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FF45" w14:textId="3152435F" w:rsidR="004E1E7C" w:rsidRDefault="000C3FA9" w:rsidP="000C3FA9">
      <w:pPr>
        <w:tabs>
          <w:tab w:val="left" w:pos="5954"/>
        </w:tabs>
        <w:rPr>
          <w:b/>
        </w:rPr>
      </w:pPr>
      <w:r>
        <w:tab/>
      </w:r>
      <w:r>
        <w:rPr>
          <w:b/>
        </w:rPr>
        <w:t>ANNEX D TO</w:t>
      </w:r>
    </w:p>
    <w:p w14:paraId="30E54F23" w14:textId="20D30301" w:rsidR="000C3FA9" w:rsidRDefault="000C3FA9" w:rsidP="000C3FA9">
      <w:pPr>
        <w:tabs>
          <w:tab w:val="left" w:pos="5954"/>
        </w:tabs>
        <w:rPr>
          <w:b/>
        </w:rPr>
      </w:pPr>
      <w:r>
        <w:rPr>
          <w:b/>
        </w:rPr>
        <w:tab/>
        <w:t>RAFOS/SEC/17</w:t>
      </w:r>
    </w:p>
    <w:p w14:paraId="341FDCDC" w14:textId="13E24484" w:rsidR="000C3FA9" w:rsidRDefault="000C3FA9" w:rsidP="000C3FA9">
      <w:pPr>
        <w:tabs>
          <w:tab w:val="left" w:pos="5954"/>
        </w:tabs>
        <w:rPr>
          <w:b/>
        </w:rPr>
      </w:pPr>
      <w:r>
        <w:rPr>
          <w:b/>
        </w:rPr>
        <w:tab/>
        <w:t>DATED 24 NOV 17</w:t>
      </w:r>
    </w:p>
    <w:p w14:paraId="6A6B2E74" w14:textId="17011FEE" w:rsidR="000C3FA9" w:rsidRDefault="000C3FA9" w:rsidP="000C3FA9">
      <w:pPr>
        <w:tabs>
          <w:tab w:val="left" w:pos="5954"/>
        </w:tabs>
      </w:pPr>
    </w:p>
    <w:p w14:paraId="2132B1DF" w14:textId="0CDDC5E3" w:rsidR="000C3FA9" w:rsidRPr="000C3FA9" w:rsidRDefault="000C3FA9" w:rsidP="000C3FA9">
      <w:pPr>
        <w:tabs>
          <w:tab w:val="left" w:pos="5954"/>
        </w:tabs>
        <w:rPr>
          <w:b/>
        </w:rPr>
      </w:pPr>
      <w:r w:rsidRPr="000C3FA9">
        <w:rPr>
          <w:b/>
        </w:rPr>
        <w:t>FALO’S REPORT</w:t>
      </w:r>
    </w:p>
    <w:p w14:paraId="2B2476F9" w14:textId="4B8C54E0" w:rsidR="001107BF" w:rsidRDefault="001107BF" w:rsidP="001107BF">
      <w:pPr>
        <w:rPr>
          <w:b/>
          <w:sz w:val="24"/>
          <w:szCs w:val="24"/>
          <w:u w:val="single"/>
        </w:rPr>
      </w:pPr>
    </w:p>
    <w:p w14:paraId="30F4EA40" w14:textId="77777777" w:rsidR="001107BF" w:rsidRPr="001107BF" w:rsidRDefault="001107BF" w:rsidP="001107BF">
      <w:pPr>
        <w:pStyle w:val="NoSpacing"/>
        <w:rPr>
          <w:u w:val="single"/>
        </w:rPr>
      </w:pPr>
      <w:r w:rsidRPr="001107BF">
        <w:rPr>
          <w:u w:val="single"/>
        </w:rPr>
        <w:t>2017 Programme</w:t>
      </w:r>
    </w:p>
    <w:p w14:paraId="3ECB7124" w14:textId="77777777" w:rsidR="001107BF" w:rsidRPr="001107BF" w:rsidRDefault="001107BF" w:rsidP="001107BF">
      <w:pPr>
        <w:pStyle w:val="NoSpacing"/>
        <w:rPr>
          <w:u w:val="single"/>
        </w:rPr>
      </w:pPr>
    </w:p>
    <w:p w14:paraId="1DC04E64" w14:textId="69B0C070" w:rsidR="001107BF" w:rsidRPr="001107BF" w:rsidRDefault="001107BF" w:rsidP="008239EA">
      <w:pPr>
        <w:pStyle w:val="NoSpacing"/>
        <w:rPr>
          <w:b/>
        </w:rPr>
      </w:pPr>
      <w:r w:rsidRPr="001107BF">
        <w:t xml:space="preserve">The 2017 Field Activities programme is almost complete, with the major news being that the planned </w:t>
      </w:r>
      <w:proofErr w:type="spellStart"/>
      <w:r w:rsidRPr="001107BF">
        <w:t>Nanjizal</w:t>
      </w:r>
      <w:proofErr w:type="spellEnd"/>
      <w:r w:rsidRPr="001107BF">
        <w:t xml:space="preserve"> ringing exped</w:t>
      </w:r>
      <w:r>
        <w:t>ition</w:t>
      </w:r>
      <w:r w:rsidRPr="001107BF">
        <w:t>/trip was cancelled and, as anticipated, the proposed J</w:t>
      </w:r>
      <w:r w:rsidR="008239EA">
        <w:t xml:space="preserve">oint </w:t>
      </w:r>
      <w:r w:rsidRPr="001107BF">
        <w:t>N</w:t>
      </w:r>
      <w:r w:rsidR="008239EA">
        <w:t xml:space="preserve">ature </w:t>
      </w:r>
      <w:r w:rsidRPr="001107BF">
        <w:t>C</w:t>
      </w:r>
      <w:r w:rsidR="008239EA">
        <w:t xml:space="preserve">onservation </w:t>
      </w:r>
      <w:r w:rsidRPr="001107BF">
        <w:t>C</w:t>
      </w:r>
      <w:r w:rsidR="008239EA">
        <w:t>ommittee</w:t>
      </w:r>
      <w:r w:rsidRPr="001107BF">
        <w:t xml:space="preserve"> Seabirds Census did not take place again, due to lack of funding and commitment from </w:t>
      </w:r>
      <w:r>
        <w:t xml:space="preserve">the </w:t>
      </w:r>
      <w:r w:rsidRPr="001107BF">
        <w:t>JNCC/N</w:t>
      </w:r>
      <w:r>
        <w:t xml:space="preserve">atural </w:t>
      </w:r>
      <w:r w:rsidRPr="001107BF">
        <w:t>E</w:t>
      </w:r>
      <w:r>
        <w:t>ngland</w:t>
      </w:r>
      <w:r w:rsidRPr="001107BF">
        <w:t xml:space="preserve"> etc.</w:t>
      </w:r>
    </w:p>
    <w:p w14:paraId="758C23C6" w14:textId="77777777" w:rsidR="001107BF" w:rsidRPr="001107BF" w:rsidRDefault="001107BF" w:rsidP="008239EA">
      <w:pPr>
        <w:pStyle w:val="NoSpacing"/>
      </w:pPr>
    </w:p>
    <w:p w14:paraId="29C5A608" w14:textId="7FDDE7D8" w:rsid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proofErr w:type="spellStart"/>
      <w:r w:rsidRPr="001107BF">
        <w:rPr>
          <w:u w:val="single"/>
        </w:rPr>
        <w:t>Slimbridge</w:t>
      </w:r>
      <w:proofErr w:type="spellEnd"/>
      <w:r w:rsidRPr="001107BF">
        <w:rPr>
          <w:u w:val="single"/>
        </w:rPr>
        <w:t xml:space="preserve"> Outing</w:t>
      </w:r>
      <w:r w:rsidRPr="001107BF">
        <w:t>.   Attended by 15 members, the team clocked up 60 species.</w:t>
      </w:r>
    </w:p>
    <w:p w14:paraId="7F144F96" w14:textId="77777777" w:rsidR="001107BF" w:rsidRPr="001107BF" w:rsidRDefault="001107BF" w:rsidP="008239EA">
      <w:pPr>
        <w:pStyle w:val="NoSpacing"/>
        <w:rPr>
          <w:u w:val="single"/>
        </w:rPr>
      </w:pPr>
    </w:p>
    <w:p w14:paraId="1E7F5979" w14:textId="1D6CB981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r w:rsidRPr="001107BF">
        <w:rPr>
          <w:u w:val="single"/>
        </w:rPr>
        <w:t>Exped</w:t>
      </w:r>
      <w:r w:rsidR="008239EA">
        <w:rPr>
          <w:u w:val="single"/>
        </w:rPr>
        <w:t>ition</w:t>
      </w:r>
      <w:r w:rsidRPr="001107BF">
        <w:rPr>
          <w:u w:val="single"/>
        </w:rPr>
        <w:t xml:space="preserve"> </w:t>
      </w:r>
      <w:r w:rsidR="00D95F09" w:rsidRPr="001107BF">
        <w:rPr>
          <w:u w:val="single"/>
        </w:rPr>
        <w:t>W</w:t>
      </w:r>
      <w:r w:rsidR="00D95F09">
        <w:rPr>
          <w:u w:val="single"/>
        </w:rPr>
        <w:t xml:space="preserve">INTER </w:t>
      </w:r>
      <w:r w:rsidR="00D95F09" w:rsidRPr="001107BF">
        <w:rPr>
          <w:u w:val="single"/>
        </w:rPr>
        <w:t>D</w:t>
      </w:r>
      <w:r w:rsidR="00D95F09">
        <w:rPr>
          <w:u w:val="single"/>
        </w:rPr>
        <w:t>UCK</w:t>
      </w:r>
      <w:r w:rsidR="00D95F09" w:rsidRPr="001107BF">
        <w:rPr>
          <w:u w:val="single"/>
        </w:rPr>
        <w:t xml:space="preserve"> </w:t>
      </w:r>
      <w:r w:rsidR="008239EA">
        <w:rPr>
          <w:u w:val="single"/>
        </w:rPr>
        <w:t>20</w:t>
      </w:r>
      <w:r w:rsidRPr="001107BF">
        <w:rPr>
          <w:u w:val="single"/>
        </w:rPr>
        <w:t>17</w:t>
      </w:r>
      <w:r w:rsidRPr="001107BF">
        <w:t xml:space="preserve">. </w:t>
      </w:r>
      <w:r w:rsidR="008239EA">
        <w:t xml:space="preserve"> </w:t>
      </w:r>
      <w:r w:rsidRPr="001107BF">
        <w:t xml:space="preserve"> Ten participants, split into 3 teams, covered 217 </w:t>
      </w:r>
      <w:proofErr w:type="spellStart"/>
      <w:r w:rsidRPr="001107BF">
        <w:t>WeBS</w:t>
      </w:r>
      <w:proofErr w:type="spellEnd"/>
      <w:r w:rsidRPr="001107BF">
        <w:t xml:space="preserve"> sites from an allocated 227, five of the missed sites around Cape Wrath and the other five where access wasn’t possible due to roadworks leading to isolated peninsulas.  </w:t>
      </w:r>
      <w:r w:rsidR="008239EA">
        <w:t xml:space="preserve"> </w:t>
      </w:r>
      <w:r w:rsidRPr="001107BF">
        <w:t xml:space="preserve">Little gull, and grey plover sightings were firsts, and a jack snipe only the 2nd for Exped WD.  </w:t>
      </w:r>
      <w:r w:rsidR="008239EA">
        <w:t xml:space="preserve"> </w:t>
      </w:r>
      <w:r w:rsidRPr="001107BF">
        <w:t xml:space="preserve">The results of this year’s survey were hand-delivered to BTO </w:t>
      </w:r>
      <w:proofErr w:type="spellStart"/>
      <w:r w:rsidRPr="001107BF">
        <w:t>WeBS’</w:t>
      </w:r>
      <w:proofErr w:type="spellEnd"/>
      <w:r w:rsidRPr="001107BF">
        <w:t xml:space="preserve"> staff on 28 Apr</w:t>
      </w:r>
      <w:r w:rsidR="008239EA">
        <w:t xml:space="preserve"> </w:t>
      </w:r>
      <w:r w:rsidRPr="001107BF">
        <w:t>1</w:t>
      </w:r>
      <w:r w:rsidR="008239EA">
        <w:t>7</w:t>
      </w:r>
      <w:r w:rsidRPr="001107BF">
        <w:t xml:space="preserve"> and RAFOS’ seventeen years of </w:t>
      </w:r>
      <w:proofErr w:type="spellStart"/>
      <w:r w:rsidRPr="001107BF">
        <w:t>WeBS</w:t>
      </w:r>
      <w:proofErr w:type="spellEnd"/>
      <w:r w:rsidRPr="001107BF">
        <w:t xml:space="preserve"> support was the subject of a presentation to the BTO’s </w:t>
      </w:r>
      <w:proofErr w:type="spellStart"/>
      <w:r w:rsidRPr="001107BF">
        <w:t>WeBS</w:t>
      </w:r>
      <w:proofErr w:type="spellEnd"/>
      <w:r w:rsidRPr="001107BF">
        <w:t xml:space="preserve"> 70</w:t>
      </w:r>
      <w:r w:rsidRPr="001107BF">
        <w:rPr>
          <w:vertAlign w:val="superscript"/>
        </w:rPr>
        <w:t>th</w:t>
      </w:r>
      <w:r w:rsidRPr="001107BF">
        <w:t xml:space="preserve"> Anniversary Conference at Martin Mere in September.</w:t>
      </w:r>
    </w:p>
    <w:p w14:paraId="16984543" w14:textId="77777777" w:rsidR="001107BF" w:rsidRPr="001107BF" w:rsidRDefault="001107BF" w:rsidP="008239EA">
      <w:pPr>
        <w:pStyle w:val="NoSpacing"/>
        <w:rPr>
          <w:u w:val="single"/>
        </w:rPr>
      </w:pPr>
    </w:p>
    <w:p w14:paraId="6AA5C7B2" w14:textId="2426DE72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r w:rsidRPr="001107BF">
        <w:rPr>
          <w:u w:val="single"/>
        </w:rPr>
        <w:t>Somerset Levels (Spring)</w:t>
      </w:r>
      <w:r w:rsidRPr="001107BF">
        <w:t xml:space="preserve">. </w:t>
      </w:r>
      <w:r w:rsidR="008239EA">
        <w:t xml:space="preserve"> </w:t>
      </w:r>
      <w:r w:rsidRPr="001107BF">
        <w:t xml:space="preserve"> The inaugural field outing to the Somerset Levels was a great success, with 14 participants, mostly favourable weather and over 70 species seen.</w:t>
      </w:r>
      <w:r w:rsidR="008239EA">
        <w:t xml:space="preserve"> </w:t>
      </w:r>
      <w:r w:rsidRPr="001107BF">
        <w:t xml:space="preserve">  For example, great egrets were common, little egrets less so and the team managed to track down a pair of glossy ibis and heard and saw booming bittern, amongst many other things.</w:t>
      </w:r>
    </w:p>
    <w:p w14:paraId="74EAE5E1" w14:textId="77777777" w:rsidR="001107BF" w:rsidRPr="001107BF" w:rsidRDefault="001107BF" w:rsidP="008239EA">
      <w:pPr>
        <w:pStyle w:val="NoSpacing"/>
        <w:rPr>
          <w:u w:val="single"/>
        </w:rPr>
      </w:pPr>
    </w:p>
    <w:p w14:paraId="7281F05B" w14:textId="290E3B32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proofErr w:type="spellStart"/>
      <w:r w:rsidRPr="001107BF">
        <w:rPr>
          <w:u w:val="single"/>
        </w:rPr>
        <w:t>Nanjizal</w:t>
      </w:r>
      <w:proofErr w:type="spellEnd"/>
      <w:r w:rsidRPr="001107BF">
        <w:t xml:space="preserve">.  </w:t>
      </w:r>
      <w:r w:rsidR="008239EA">
        <w:t xml:space="preserve"> </w:t>
      </w:r>
      <w:r w:rsidRPr="001107BF">
        <w:t>Cancelled – organisers were unable to generate sufficient interest and attract participants.</w:t>
      </w:r>
      <w:r w:rsidRPr="001107BF">
        <w:rPr>
          <w:u w:val="single"/>
        </w:rPr>
        <w:t xml:space="preserve"> </w:t>
      </w:r>
    </w:p>
    <w:p w14:paraId="7DEECA91" w14:textId="77777777" w:rsidR="001107BF" w:rsidRPr="001107BF" w:rsidRDefault="001107BF" w:rsidP="008239EA">
      <w:pPr>
        <w:pStyle w:val="NoSpacing"/>
      </w:pPr>
    </w:p>
    <w:p w14:paraId="4CDE1217" w14:textId="131691E3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r w:rsidRPr="001107BF">
        <w:rPr>
          <w:u w:val="single"/>
        </w:rPr>
        <w:t>Norfolk</w:t>
      </w:r>
      <w:r w:rsidR="008239EA">
        <w:t xml:space="preserve">. </w:t>
      </w:r>
      <w:r w:rsidRPr="001107BF">
        <w:t xml:space="preserve">  Cancelled – no leader was forthcoming.</w:t>
      </w:r>
    </w:p>
    <w:p w14:paraId="7E68C81B" w14:textId="77777777" w:rsidR="001107BF" w:rsidRPr="001107BF" w:rsidRDefault="001107BF" w:rsidP="008239EA">
      <w:pPr>
        <w:pStyle w:val="NoSpacing"/>
        <w:rPr>
          <w:u w:val="single"/>
        </w:rPr>
      </w:pPr>
    </w:p>
    <w:p w14:paraId="14D1A627" w14:textId="2B150795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  <w:rPr>
          <w:u w:val="single"/>
        </w:rPr>
      </w:pPr>
      <w:r w:rsidRPr="001107BF">
        <w:rPr>
          <w:u w:val="single"/>
        </w:rPr>
        <w:t>Bird Fair and Catterick</w:t>
      </w:r>
      <w:r w:rsidRPr="001107BF">
        <w:t xml:space="preserve">. </w:t>
      </w:r>
      <w:r w:rsidR="008239EA">
        <w:t xml:space="preserve"> </w:t>
      </w:r>
      <w:r w:rsidRPr="001107BF">
        <w:t xml:space="preserve"> Several members attended the Bird Fair.   No details of the Catterick ringing experience element received.</w:t>
      </w:r>
    </w:p>
    <w:p w14:paraId="49DFE0D6" w14:textId="77777777" w:rsidR="001107BF" w:rsidRPr="001107BF" w:rsidRDefault="001107BF" w:rsidP="008239EA">
      <w:pPr>
        <w:pStyle w:val="NoSpacing"/>
      </w:pPr>
    </w:p>
    <w:p w14:paraId="2CC15433" w14:textId="3D7A738A" w:rsidR="001107BF" w:rsidRPr="001107BF" w:rsidRDefault="001107BF" w:rsidP="00665850">
      <w:pPr>
        <w:pStyle w:val="NoSpacing"/>
        <w:numPr>
          <w:ilvl w:val="0"/>
          <w:numId w:val="1"/>
        </w:numPr>
        <w:ind w:left="0" w:firstLine="0"/>
      </w:pPr>
      <w:r w:rsidRPr="001107BF">
        <w:rPr>
          <w:u w:val="single"/>
        </w:rPr>
        <w:t>Gibraltar</w:t>
      </w:r>
      <w:r w:rsidRPr="001107BF">
        <w:t xml:space="preserve">.  </w:t>
      </w:r>
      <w:r w:rsidR="008239EA">
        <w:t xml:space="preserve"> </w:t>
      </w:r>
      <w:r w:rsidRPr="001107BF">
        <w:t xml:space="preserve">Two RAFOS members formed part of the 6-strong joint service ringing expedition.  </w:t>
      </w:r>
      <w:r w:rsidR="008239EA">
        <w:t xml:space="preserve"> </w:t>
      </w:r>
      <w:r w:rsidRPr="001107BF">
        <w:t xml:space="preserve">The most successful GIBEX to date with numbers of birds caught well exceeding previous years – </w:t>
      </w:r>
      <w:proofErr w:type="spellStart"/>
      <w:r w:rsidRPr="001107BF">
        <w:t>eg</w:t>
      </w:r>
      <w:proofErr w:type="spellEnd"/>
      <w:r w:rsidRPr="001107BF">
        <w:t xml:space="preserve"> over 1000 blackcaps ringed out of the total of 1382 birds from 29 species processed.</w:t>
      </w:r>
      <w:r w:rsidR="008239EA">
        <w:t xml:space="preserve">  </w:t>
      </w:r>
      <w:r w:rsidRPr="001107BF">
        <w:t xml:space="preserve"> Weather conditions were ideal with easterly winds throughout resulting in Levanter cloud keeping the birds low first thing in the morning.</w:t>
      </w:r>
      <w:r w:rsidR="008239EA">
        <w:t xml:space="preserve">  </w:t>
      </w:r>
      <w:r w:rsidRPr="001107BF">
        <w:t xml:space="preserve"> Excellent daily summary on RAFOS closed </w:t>
      </w:r>
      <w:proofErr w:type="spellStart"/>
      <w:r w:rsidRPr="001107BF">
        <w:t>FaceBook</w:t>
      </w:r>
      <w:proofErr w:type="spellEnd"/>
      <w:r w:rsidRPr="001107BF">
        <w:t xml:space="preserve"> group kept members updated. </w:t>
      </w:r>
      <w:r w:rsidR="008239EA">
        <w:t xml:space="preserve"> </w:t>
      </w:r>
      <w:r w:rsidRPr="001107BF">
        <w:t xml:space="preserve"> £60 returned from £300 allocation.</w:t>
      </w:r>
    </w:p>
    <w:p w14:paraId="0FC7F5EE" w14:textId="77777777" w:rsidR="001107BF" w:rsidRPr="001107BF" w:rsidRDefault="001107BF" w:rsidP="008239EA">
      <w:pPr>
        <w:pStyle w:val="NoSpacing"/>
        <w:rPr>
          <w:u w:val="single"/>
        </w:rPr>
      </w:pPr>
    </w:p>
    <w:p w14:paraId="0532774B" w14:textId="658C0673" w:rsidR="001107BF" w:rsidRPr="001107BF" w:rsidRDefault="001107BF" w:rsidP="00665850">
      <w:pPr>
        <w:pStyle w:val="NoSpacing"/>
        <w:numPr>
          <w:ilvl w:val="0"/>
          <w:numId w:val="2"/>
        </w:numPr>
        <w:ind w:left="0" w:firstLine="0"/>
        <w:rPr>
          <w:u w:val="single"/>
        </w:rPr>
      </w:pPr>
      <w:r w:rsidRPr="001107BF">
        <w:rPr>
          <w:u w:val="single"/>
        </w:rPr>
        <w:t>Forthcoming Events</w:t>
      </w:r>
      <w:r w:rsidRPr="001107BF">
        <w:t xml:space="preserve">.  </w:t>
      </w:r>
      <w:r w:rsidR="008239EA">
        <w:t xml:space="preserve"> </w:t>
      </w:r>
      <w:r w:rsidRPr="001107BF">
        <w:t>Next up, the winter Somerset Levels event, from 1-3 December.  Expected participation is around 12 with one or two others who may attend for a day or two’s birding.</w:t>
      </w:r>
    </w:p>
    <w:p w14:paraId="7C1724D3" w14:textId="77777777" w:rsidR="001107BF" w:rsidRPr="001107BF" w:rsidRDefault="001107BF" w:rsidP="008239EA">
      <w:pPr>
        <w:pStyle w:val="NoSpacing"/>
        <w:rPr>
          <w:u w:val="single"/>
        </w:rPr>
      </w:pPr>
    </w:p>
    <w:p w14:paraId="1EECB5C7" w14:textId="1FE28A29" w:rsidR="001107BF" w:rsidRPr="001107BF" w:rsidRDefault="001107BF" w:rsidP="00665850">
      <w:pPr>
        <w:pStyle w:val="NoSpacing"/>
        <w:numPr>
          <w:ilvl w:val="1"/>
          <w:numId w:val="2"/>
        </w:numPr>
        <w:ind w:left="0" w:firstLine="0"/>
        <w:rPr>
          <w:u w:val="single"/>
        </w:rPr>
      </w:pPr>
      <w:r w:rsidRPr="001107BF">
        <w:rPr>
          <w:u w:val="single"/>
        </w:rPr>
        <w:t>Post AGM field trip</w:t>
      </w:r>
      <w:r w:rsidRPr="001107BF">
        <w:t xml:space="preserve">.  </w:t>
      </w:r>
      <w:r w:rsidR="008239EA">
        <w:t xml:space="preserve"> Following a survey of members on the website and the Facebook page the post AGM walk was cancelled due to lack of interest and no leader.</w:t>
      </w:r>
    </w:p>
    <w:p w14:paraId="7A066855" w14:textId="77777777" w:rsidR="001107BF" w:rsidRPr="001107BF" w:rsidRDefault="001107BF" w:rsidP="008239EA">
      <w:pPr>
        <w:pStyle w:val="NoSpacing"/>
        <w:rPr>
          <w:u w:val="single"/>
        </w:rPr>
      </w:pPr>
    </w:p>
    <w:p w14:paraId="62DD8B4C" w14:textId="2C7FA858" w:rsidR="001107BF" w:rsidRPr="001107BF" w:rsidRDefault="001107BF" w:rsidP="00665850">
      <w:pPr>
        <w:pStyle w:val="NoSpacing"/>
        <w:numPr>
          <w:ilvl w:val="1"/>
          <w:numId w:val="2"/>
        </w:numPr>
        <w:ind w:left="0" w:firstLine="0"/>
        <w:rPr>
          <w:u w:val="single"/>
        </w:rPr>
      </w:pPr>
      <w:r w:rsidRPr="001107BF">
        <w:rPr>
          <w:u w:val="single"/>
        </w:rPr>
        <w:t>Somerset Levels (Winter)</w:t>
      </w:r>
      <w:r w:rsidRPr="001107BF">
        <w:t xml:space="preserve">. </w:t>
      </w:r>
      <w:r w:rsidR="008239EA">
        <w:t xml:space="preserve"> </w:t>
      </w:r>
      <w:r w:rsidRPr="001107BF">
        <w:t xml:space="preserve"> Repeat visit over the weekend of Friday 1st to Monday 4th December proposed and planning underway.  </w:t>
      </w:r>
      <w:r w:rsidR="008239EA">
        <w:t xml:space="preserve"> </w:t>
      </w:r>
      <w:r w:rsidRPr="001107BF">
        <w:t>Pete Evans is leading on planning and co-ordinating the outing.</w:t>
      </w:r>
    </w:p>
    <w:p w14:paraId="6835DDB7" w14:textId="000D24FC" w:rsidR="001107BF" w:rsidRDefault="001107BF" w:rsidP="001107BF">
      <w:pPr>
        <w:pStyle w:val="NoSpacing"/>
        <w:rPr>
          <w:u w:val="single"/>
        </w:rPr>
      </w:pPr>
    </w:p>
    <w:p w14:paraId="1350772B" w14:textId="77777777" w:rsidR="008239EA" w:rsidRPr="001107BF" w:rsidRDefault="008239EA" w:rsidP="001107BF">
      <w:pPr>
        <w:pStyle w:val="NoSpacing"/>
        <w:rPr>
          <w:u w:val="single"/>
        </w:rPr>
      </w:pPr>
    </w:p>
    <w:p w14:paraId="7587A007" w14:textId="77777777" w:rsidR="001107BF" w:rsidRPr="001107BF" w:rsidRDefault="001107BF" w:rsidP="001107BF">
      <w:pPr>
        <w:pStyle w:val="NoSpacing"/>
        <w:numPr>
          <w:ilvl w:val="0"/>
          <w:numId w:val="2"/>
        </w:numPr>
        <w:rPr>
          <w:u w:val="single"/>
        </w:rPr>
      </w:pPr>
      <w:r w:rsidRPr="001107BF">
        <w:rPr>
          <w:u w:val="single"/>
        </w:rPr>
        <w:t>Summary of 2017 Programme (to date)</w:t>
      </w:r>
      <w:r w:rsidRPr="001107BF">
        <w:t>.</w:t>
      </w:r>
    </w:p>
    <w:p w14:paraId="6F13119E" w14:textId="77777777" w:rsidR="001107BF" w:rsidRPr="001107BF" w:rsidRDefault="001107BF" w:rsidP="001107BF">
      <w:pPr>
        <w:pStyle w:val="NoSpacing"/>
        <w:rPr>
          <w:u w:val="single"/>
        </w:rPr>
      </w:pPr>
    </w:p>
    <w:tbl>
      <w:tblPr>
        <w:tblStyle w:val="MediumList2-Accent1"/>
        <w:tblW w:w="5250" w:type="pct"/>
        <w:tblInd w:w="40" w:type="dxa"/>
        <w:tblLook w:val="04A0" w:firstRow="1" w:lastRow="0" w:firstColumn="1" w:lastColumn="0" w:noHBand="0" w:noVBand="1"/>
      </w:tblPr>
      <w:tblGrid>
        <w:gridCol w:w="750"/>
        <w:gridCol w:w="1115"/>
        <w:gridCol w:w="1660"/>
        <w:gridCol w:w="1656"/>
        <w:gridCol w:w="1662"/>
        <w:gridCol w:w="1384"/>
        <w:gridCol w:w="1297"/>
      </w:tblGrid>
      <w:tr w:rsidR="001107BF" w14:paraId="55965E97" w14:textId="77777777" w:rsidTr="00110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" w:type="pct"/>
            <w:noWrap/>
            <w:hideMark/>
          </w:tcPr>
          <w:p w14:paraId="4997DBF3" w14:textId="77777777" w:rsidR="001107BF" w:rsidRDefault="001107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</w:rPr>
              <w:t>2017</w:t>
            </w:r>
          </w:p>
        </w:tc>
        <w:tc>
          <w:tcPr>
            <w:tcW w:w="598" w:type="pct"/>
            <w:hideMark/>
          </w:tcPr>
          <w:p w14:paraId="61DDD55D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884" w:type="pct"/>
            <w:hideMark/>
          </w:tcPr>
          <w:p w14:paraId="164F33B2" w14:textId="77777777" w:rsidR="001107BF" w:rsidRDefault="001107BF">
            <w:pPr>
              <w:ind w:right="1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Venue</w:t>
            </w:r>
          </w:p>
        </w:tc>
        <w:tc>
          <w:tcPr>
            <w:tcW w:w="882" w:type="pct"/>
            <w:hideMark/>
          </w:tcPr>
          <w:p w14:paraId="777EDE25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Leaders</w:t>
            </w:r>
          </w:p>
        </w:tc>
        <w:tc>
          <w:tcPr>
            <w:tcW w:w="885" w:type="pct"/>
            <w:hideMark/>
          </w:tcPr>
          <w:p w14:paraId="591D3145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739" w:type="pct"/>
            <w:hideMark/>
          </w:tcPr>
          <w:p w14:paraId="4FF7F969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Sponsored</w:t>
            </w:r>
          </w:p>
        </w:tc>
        <w:tc>
          <w:tcPr>
            <w:tcW w:w="657" w:type="pct"/>
            <w:hideMark/>
          </w:tcPr>
          <w:p w14:paraId="772806B6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Attendees</w:t>
            </w:r>
          </w:p>
        </w:tc>
      </w:tr>
      <w:tr w:rsidR="001107BF" w14:paraId="390661B7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04B7A50B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598" w:type="pct"/>
            <w:hideMark/>
          </w:tcPr>
          <w:p w14:paraId="144356D7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15 Jan</w:t>
            </w:r>
          </w:p>
        </w:tc>
        <w:tc>
          <w:tcPr>
            <w:tcW w:w="884" w:type="pct"/>
            <w:hideMark/>
          </w:tcPr>
          <w:p w14:paraId="76672049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WWT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Slimbridge</w:t>
            </w:r>
            <w:proofErr w:type="spellEnd"/>
          </w:p>
        </w:tc>
        <w:tc>
          <w:tcPr>
            <w:tcW w:w="882" w:type="pct"/>
            <w:hideMark/>
          </w:tcPr>
          <w:p w14:paraId="6D4E9AD6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Bill Francis</w:t>
            </w:r>
          </w:p>
        </w:tc>
        <w:tc>
          <w:tcPr>
            <w:tcW w:w="885" w:type="pct"/>
            <w:hideMark/>
          </w:tcPr>
          <w:p w14:paraId="7B96E99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Wetland Centre Tour</w:t>
            </w:r>
          </w:p>
        </w:tc>
        <w:tc>
          <w:tcPr>
            <w:tcW w:w="739" w:type="pct"/>
            <w:hideMark/>
          </w:tcPr>
          <w:p w14:paraId="678B5A2E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  <w:tc>
          <w:tcPr>
            <w:tcW w:w="657" w:type="pct"/>
            <w:tcBorders>
              <w:right w:val="single" w:sz="8" w:space="0" w:color="4472C4" w:themeColor="accent1"/>
            </w:tcBorders>
            <w:hideMark/>
          </w:tcPr>
          <w:p w14:paraId="680F965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16</w:t>
            </w:r>
          </w:p>
        </w:tc>
      </w:tr>
      <w:tr w:rsidR="001107BF" w14:paraId="66059121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44DF7D7A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DD7C8C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3-11 Feb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FEEC8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Winter Duck 17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6C62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Martin Routledge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E2E3DE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WeBS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C5D37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£1100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11A0EF35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10</w:t>
            </w:r>
          </w:p>
        </w:tc>
      </w:tr>
      <w:tr w:rsidR="001107BF" w14:paraId="46754E11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7E9D86C3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598" w:type="pct"/>
            <w:hideMark/>
          </w:tcPr>
          <w:p w14:paraId="7C47D6A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Mar-2 Apr</w:t>
            </w:r>
          </w:p>
        </w:tc>
        <w:tc>
          <w:tcPr>
            <w:tcW w:w="884" w:type="pct"/>
            <w:hideMark/>
          </w:tcPr>
          <w:p w14:paraId="6B01DEFD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Somerset Levels</w:t>
            </w:r>
          </w:p>
        </w:tc>
        <w:tc>
          <w:tcPr>
            <w:tcW w:w="882" w:type="pct"/>
            <w:hideMark/>
          </w:tcPr>
          <w:p w14:paraId="41D47D88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 Evans </w:t>
            </w:r>
            <w:r>
              <w:rPr>
                <w:rFonts w:ascii="Calibri" w:hAnsi="Calibri" w:cs="Calibri"/>
                <w:i/>
              </w:rPr>
              <w:t>et al</w:t>
            </w:r>
          </w:p>
        </w:tc>
        <w:tc>
          <w:tcPr>
            <w:tcW w:w="885" w:type="pct"/>
            <w:hideMark/>
          </w:tcPr>
          <w:p w14:paraId="0FE09A5C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meeting</w:t>
            </w:r>
          </w:p>
        </w:tc>
        <w:tc>
          <w:tcPr>
            <w:tcW w:w="739" w:type="pct"/>
            <w:hideMark/>
          </w:tcPr>
          <w:p w14:paraId="368E67A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bid</w:t>
            </w:r>
          </w:p>
        </w:tc>
        <w:tc>
          <w:tcPr>
            <w:tcW w:w="657" w:type="pct"/>
            <w:tcBorders>
              <w:right w:val="single" w:sz="8" w:space="0" w:color="4472C4" w:themeColor="accent1"/>
            </w:tcBorders>
            <w:hideMark/>
          </w:tcPr>
          <w:p w14:paraId="102A6BC6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14</w:t>
            </w:r>
          </w:p>
        </w:tc>
      </w:tr>
      <w:tr w:rsidR="001107BF" w14:paraId="46B4C978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1D40B26D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C7A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24 Apr-1 May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E2E02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Nanjizal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7EDB9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Julia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Springett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E7BABC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Ringing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80C3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739F70BC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  <w:b/>
                <w:color w:val="FF0000"/>
              </w:rPr>
              <w:t>Cancelled</w:t>
            </w:r>
          </w:p>
        </w:tc>
      </w:tr>
      <w:tr w:rsidR="001107BF" w14:paraId="4DD9F491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20A1CD19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598" w:type="pct"/>
            <w:hideMark/>
          </w:tcPr>
          <w:p w14:paraId="7A45FD03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13-16 May</w:t>
            </w:r>
          </w:p>
        </w:tc>
        <w:tc>
          <w:tcPr>
            <w:tcW w:w="884" w:type="pct"/>
            <w:hideMark/>
          </w:tcPr>
          <w:p w14:paraId="6A08607C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Norfolk</w:t>
            </w:r>
          </w:p>
        </w:tc>
        <w:tc>
          <w:tcPr>
            <w:tcW w:w="882" w:type="pct"/>
            <w:hideMark/>
          </w:tcPr>
          <w:p w14:paraId="5E6A73C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None forthcoming</w:t>
            </w:r>
          </w:p>
        </w:tc>
        <w:tc>
          <w:tcPr>
            <w:tcW w:w="885" w:type="pct"/>
            <w:hideMark/>
          </w:tcPr>
          <w:p w14:paraId="34E76C82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Migration watch</w:t>
            </w:r>
          </w:p>
        </w:tc>
        <w:tc>
          <w:tcPr>
            <w:tcW w:w="739" w:type="pct"/>
            <w:hideMark/>
          </w:tcPr>
          <w:p w14:paraId="2D3A965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£200</w:t>
            </w:r>
          </w:p>
        </w:tc>
        <w:tc>
          <w:tcPr>
            <w:tcW w:w="657" w:type="pct"/>
            <w:tcBorders>
              <w:right w:val="single" w:sz="8" w:space="0" w:color="4472C4" w:themeColor="accent1"/>
            </w:tcBorders>
            <w:hideMark/>
          </w:tcPr>
          <w:p w14:paraId="3BA541CC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  <w:b/>
                <w:color w:val="FF0000"/>
              </w:rPr>
              <w:t>Cancelled</w:t>
            </w:r>
          </w:p>
        </w:tc>
      </w:tr>
      <w:tr w:rsidR="001107BF" w14:paraId="05CA9485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3D884720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7868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18-20 Aug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10931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Bird Fair &amp; Catterick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A8DB8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Julia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Springett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9B7E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Ringing experience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90DD5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17B49526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N/A</w:t>
            </w:r>
          </w:p>
        </w:tc>
      </w:tr>
      <w:tr w:rsidR="001107BF" w14:paraId="6FB0854A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47B07142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98" w:type="pct"/>
            <w:hideMark/>
          </w:tcPr>
          <w:p w14:paraId="56F5BAA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26 Sep – 10 Oct</w:t>
            </w:r>
          </w:p>
        </w:tc>
        <w:tc>
          <w:tcPr>
            <w:tcW w:w="884" w:type="pct"/>
            <w:hideMark/>
          </w:tcPr>
          <w:p w14:paraId="2C05A189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Gibraltar</w:t>
            </w:r>
          </w:p>
        </w:tc>
        <w:tc>
          <w:tcPr>
            <w:tcW w:w="882" w:type="pct"/>
            <w:hideMark/>
          </w:tcPr>
          <w:p w14:paraId="6F12BF96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Julia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Springett</w:t>
            </w:r>
            <w:proofErr w:type="spellEnd"/>
          </w:p>
        </w:tc>
        <w:tc>
          <w:tcPr>
            <w:tcW w:w="885" w:type="pct"/>
            <w:hideMark/>
          </w:tcPr>
          <w:p w14:paraId="3D4CCDE3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Joint service ringing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exped</w:t>
            </w:r>
            <w:proofErr w:type="spellEnd"/>
          </w:p>
        </w:tc>
        <w:tc>
          <w:tcPr>
            <w:tcW w:w="739" w:type="pct"/>
            <w:hideMark/>
          </w:tcPr>
          <w:p w14:paraId="468342A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£240</w:t>
            </w:r>
          </w:p>
        </w:tc>
        <w:tc>
          <w:tcPr>
            <w:tcW w:w="657" w:type="pct"/>
            <w:tcBorders>
              <w:right w:val="single" w:sz="8" w:space="0" w:color="4472C4" w:themeColor="accent1"/>
            </w:tcBorders>
            <w:hideMark/>
          </w:tcPr>
          <w:p w14:paraId="349FC0B4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2</w:t>
            </w:r>
          </w:p>
        </w:tc>
      </w:tr>
      <w:tr w:rsidR="001107BF" w14:paraId="49552E22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61F66829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C589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18 Nov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4EE0A" w14:textId="29A20BE3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Ot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HAnsi"/>
              </w:rPr>
              <w:t>moor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>/Little Marlow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CC43C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FA07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Post-AGM Field meeting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4BC48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07F7D28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TBC</w:t>
            </w:r>
          </w:p>
        </w:tc>
      </w:tr>
      <w:tr w:rsidR="001107BF" w14:paraId="5276055A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noWrap/>
            <w:hideMark/>
          </w:tcPr>
          <w:p w14:paraId="63D7B00E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98" w:type="pct"/>
            <w:hideMark/>
          </w:tcPr>
          <w:p w14:paraId="648A03E4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1-3 Dec</w:t>
            </w:r>
          </w:p>
        </w:tc>
        <w:tc>
          <w:tcPr>
            <w:tcW w:w="884" w:type="pct"/>
            <w:hideMark/>
          </w:tcPr>
          <w:p w14:paraId="1DC436DE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Somerset Levels</w:t>
            </w:r>
          </w:p>
        </w:tc>
        <w:tc>
          <w:tcPr>
            <w:tcW w:w="882" w:type="pct"/>
            <w:hideMark/>
          </w:tcPr>
          <w:p w14:paraId="0B79B1DA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 Evans </w:t>
            </w:r>
            <w:r>
              <w:rPr>
                <w:rFonts w:ascii="Calibri" w:hAnsi="Calibri" w:cs="Calibri"/>
                <w:i/>
              </w:rPr>
              <w:t>et al</w:t>
            </w:r>
          </w:p>
        </w:tc>
        <w:tc>
          <w:tcPr>
            <w:tcW w:w="885" w:type="pct"/>
            <w:hideMark/>
          </w:tcPr>
          <w:p w14:paraId="56A8AB72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meeting</w:t>
            </w:r>
          </w:p>
        </w:tc>
        <w:tc>
          <w:tcPr>
            <w:tcW w:w="739" w:type="pct"/>
            <w:hideMark/>
          </w:tcPr>
          <w:p w14:paraId="1FC6178C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bid</w:t>
            </w:r>
          </w:p>
        </w:tc>
        <w:tc>
          <w:tcPr>
            <w:tcW w:w="657" w:type="pct"/>
            <w:tcBorders>
              <w:right w:val="single" w:sz="8" w:space="0" w:color="4472C4" w:themeColor="accent1"/>
            </w:tcBorders>
            <w:hideMark/>
          </w:tcPr>
          <w:p w14:paraId="0D82154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12+</w:t>
            </w:r>
          </w:p>
        </w:tc>
      </w:tr>
    </w:tbl>
    <w:p w14:paraId="14B82404" w14:textId="77777777" w:rsidR="001107BF" w:rsidRPr="00D37466" w:rsidRDefault="001107BF" w:rsidP="001107BF">
      <w:pPr>
        <w:pStyle w:val="NoSpacing"/>
        <w:rPr>
          <w:u w:val="single"/>
        </w:rPr>
      </w:pPr>
    </w:p>
    <w:p w14:paraId="774A6A84" w14:textId="494C04F6" w:rsidR="001107BF" w:rsidRDefault="001107BF" w:rsidP="001107BF">
      <w:pPr>
        <w:pStyle w:val="NoSpacing"/>
        <w:ind w:left="360"/>
        <w:rPr>
          <w:b/>
        </w:rPr>
      </w:pPr>
      <w:r w:rsidRPr="00D37466">
        <w:rPr>
          <w:b/>
        </w:rPr>
        <w:t>Notes:  2017 is an ‘overseas expedition’ year, so funding allocation is normally a maximum of £2500.</w:t>
      </w:r>
    </w:p>
    <w:p w14:paraId="04673BEB" w14:textId="77777777" w:rsidR="00665850" w:rsidRPr="00D37466" w:rsidRDefault="00665850" w:rsidP="001107BF">
      <w:pPr>
        <w:pStyle w:val="NoSpacing"/>
        <w:ind w:left="360"/>
        <w:rPr>
          <w:b/>
        </w:rPr>
      </w:pPr>
    </w:p>
    <w:p w14:paraId="03914FE6" w14:textId="36998CEE" w:rsidR="001107BF" w:rsidRPr="00665850" w:rsidRDefault="001107BF" w:rsidP="00D37466">
      <w:r w:rsidRPr="00665850">
        <w:rPr>
          <w:u w:val="single"/>
        </w:rPr>
        <w:t>Proposed 2018 Programme</w:t>
      </w:r>
      <w:r w:rsidRPr="00665850">
        <w:t xml:space="preserve">. </w:t>
      </w:r>
      <w:r w:rsidR="00665850">
        <w:t xml:space="preserve"> </w:t>
      </w:r>
      <w:r w:rsidRPr="00665850">
        <w:t xml:space="preserve"> A smaller but high-quality, high-impact event programme envisaged.   The JNCC Seabirds Census is almost certainly likely to go ahead this year, and in 2019, as JNCC has now appointed a project co-ordinator with whom we are already in dialogue.  </w:t>
      </w:r>
      <w:r w:rsidR="00665850">
        <w:t xml:space="preserve"> </w:t>
      </w:r>
      <w:r w:rsidRPr="00665850">
        <w:t xml:space="preserve">Preliminary discussions have centred around an expedition to Orkney in June, to survey the breeding seabirds on some of the less-visited, under-surveyed islands and seabird breeding sites. </w:t>
      </w:r>
      <w:r w:rsidR="00665850">
        <w:t xml:space="preserve"> </w:t>
      </w:r>
      <w:r w:rsidRPr="00665850">
        <w:t xml:space="preserve"> When planning is further advanced, and locations timings and logistics have been further developed, an expedition order will be produced.  </w:t>
      </w:r>
      <w:r w:rsidR="00665850">
        <w:t xml:space="preserve"> </w:t>
      </w:r>
      <w:r w:rsidRPr="00665850">
        <w:t>In the meantime, members are invited to register their interest in participation with the FALO and/or Committee.</w:t>
      </w:r>
    </w:p>
    <w:p w14:paraId="78B2EA04" w14:textId="77777777" w:rsidR="001107BF" w:rsidRPr="00665850" w:rsidRDefault="001107BF" w:rsidP="001107BF">
      <w:pPr>
        <w:pStyle w:val="NoSpacing"/>
        <w:ind w:left="360"/>
      </w:pPr>
    </w:p>
    <w:tbl>
      <w:tblPr>
        <w:tblStyle w:val="MediumList2-Accent1"/>
        <w:tblW w:w="5334" w:type="pct"/>
        <w:tblInd w:w="10" w:type="dxa"/>
        <w:tblLook w:val="04A0" w:firstRow="1" w:lastRow="0" w:firstColumn="1" w:lastColumn="0" w:noHBand="0" w:noVBand="1"/>
      </w:tblPr>
      <w:tblGrid>
        <w:gridCol w:w="750"/>
        <w:gridCol w:w="1369"/>
        <w:gridCol w:w="1767"/>
        <w:gridCol w:w="2187"/>
        <w:gridCol w:w="2195"/>
        <w:gridCol w:w="1408"/>
      </w:tblGrid>
      <w:tr w:rsidR="001107BF" w14:paraId="2E3DA3D2" w14:textId="77777777" w:rsidTr="00110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" w:type="pct"/>
            <w:noWrap/>
            <w:hideMark/>
          </w:tcPr>
          <w:p w14:paraId="02C895E4" w14:textId="77777777" w:rsidR="001107BF" w:rsidRDefault="001107B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</w:rPr>
              <w:t>2018</w:t>
            </w:r>
          </w:p>
        </w:tc>
        <w:tc>
          <w:tcPr>
            <w:tcW w:w="716" w:type="pct"/>
            <w:hideMark/>
          </w:tcPr>
          <w:p w14:paraId="642AF7CF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922" w:type="pct"/>
            <w:hideMark/>
          </w:tcPr>
          <w:p w14:paraId="5F71B1F1" w14:textId="77777777" w:rsidR="001107BF" w:rsidRDefault="001107BF">
            <w:pPr>
              <w:ind w:right="1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Venue</w:t>
            </w:r>
          </w:p>
        </w:tc>
        <w:tc>
          <w:tcPr>
            <w:tcW w:w="1139" w:type="pct"/>
            <w:hideMark/>
          </w:tcPr>
          <w:p w14:paraId="27C4510E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Leaders</w:t>
            </w:r>
          </w:p>
        </w:tc>
        <w:tc>
          <w:tcPr>
            <w:tcW w:w="1143" w:type="pct"/>
            <w:hideMark/>
          </w:tcPr>
          <w:p w14:paraId="31664C25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736" w:type="pct"/>
            <w:hideMark/>
          </w:tcPr>
          <w:p w14:paraId="3C83FAE9" w14:textId="77777777" w:rsidR="001107BF" w:rsidRDefault="00110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Sponsored</w:t>
            </w:r>
          </w:p>
        </w:tc>
      </w:tr>
      <w:tr w:rsidR="001107BF" w14:paraId="6635F00F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0DC28DB4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716" w:type="pct"/>
            <w:hideMark/>
          </w:tcPr>
          <w:p w14:paraId="7BC2E0C5" w14:textId="21735EDD" w:rsidR="001107BF" w:rsidRDefault="00665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7 Jan</w:t>
            </w:r>
          </w:p>
        </w:tc>
        <w:tc>
          <w:tcPr>
            <w:tcW w:w="922" w:type="pct"/>
            <w:hideMark/>
          </w:tcPr>
          <w:p w14:paraId="7E35D01C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WWT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Slimbridge</w:t>
            </w:r>
            <w:proofErr w:type="spellEnd"/>
          </w:p>
        </w:tc>
        <w:tc>
          <w:tcPr>
            <w:tcW w:w="1139" w:type="pct"/>
            <w:hideMark/>
          </w:tcPr>
          <w:p w14:paraId="717DCDC3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Bill Francis</w:t>
            </w:r>
          </w:p>
        </w:tc>
        <w:tc>
          <w:tcPr>
            <w:tcW w:w="1143" w:type="pct"/>
            <w:hideMark/>
          </w:tcPr>
          <w:p w14:paraId="024B9AF8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Wetland Centre Tour</w:t>
            </w:r>
          </w:p>
        </w:tc>
        <w:tc>
          <w:tcPr>
            <w:tcW w:w="736" w:type="pct"/>
            <w:tcBorders>
              <w:right w:val="single" w:sz="8" w:space="0" w:color="4472C4" w:themeColor="accent1"/>
            </w:tcBorders>
            <w:hideMark/>
          </w:tcPr>
          <w:p w14:paraId="2984C994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</w:tr>
      <w:tr w:rsidR="001107BF" w14:paraId="6E511ED6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3E475042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C187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4-12 Feb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331CF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Winter Duck 18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9CE7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Martin Routledge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2276E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WeBS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469F74D0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£1100</w:t>
            </w:r>
          </w:p>
        </w:tc>
      </w:tr>
      <w:tr w:rsidR="001107BF" w14:paraId="15A3609B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3918D853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716" w:type="pct"/>
            <w:hideMark/>
          </w:tcPr>
          <w:p w14:paraId="092FC73D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TBD-Mar/Apr</w:t>
            </w:r>
          </w:p>
        </w:tc>
        <w:tc>
          <w:tcPr>
            <w:tcW w:w="922" w:type="pct"/>
            <w:hideMark/>
          </w:tcPr>
          <w:p w14:paraId="08FB35E5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Somerset Levels</w:t>
            </w:r>
          </w:p>
        </w:tc>
        <w:tc>
          <w:tcPr>
            <w:tcW w:w="1139" w:type="pct"/>
            <w:hideMark/>
          </w:tcPr>
          <w:p w14:paraId="284F57A7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 Evans </w:t>
            </w:r>
          </w:p>
        </w:tc>
        <w:tc>
          <w:tcPr>
            <w:tcW w:w="1143" w:type="pct"/>
            <w:hideMark/>
          </w:tcPr>
          <w:p w14:paraId="06E263C2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meeting</w:t>
            </w:r>
          </w:p>
        </w:tc>
        <w:tc>
          <w:tcPr>
            <w:tcW w:w="736" w:type="pct"/>
            <w:tcBorders>
              <w:right w:val="single" w:sz="8" w:space="0" w:color="4472C4" w:themeColor="accent1"/>
            </w:tcBorders>
            <w:hideMark/>
          </w:tcPr>
          <w:p w14:paraId="3619C4E5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bid</w:t>
            </w:r>
          </w:p>
        </w:tc>
      </w:tr>
      <w:tr w:rsidR="001107BF" w14:paraId="7EF3A098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37BDE4DD" w14:textId="77777777" w:rsidR="001107BF" w:rsidRDefault="001107BF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01C1D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12-19-May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76EB03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Islay Mist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C6FB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Team Knight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4C72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Calibri" w:hAnsi="Calibri" w:cs="Calibri"/>
              </w:rPr>
              <w:t>Field meeting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5DD99345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£250</w:t>
            </w:r>
          </w:p>
        </w:tc>
      </w:tr>
      <w:tr w:rsidR="001107BF" w14:paraId="1FB31C55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6364E1F3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16" w:type="pct"/>
            <w:hideMark/>
          </w:tcPr>
          <w:p w14:paraId="303D158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TBD-Jun</w:t>
            </w:r>
          </w:p>
        </w:tc>
        <w:tc>
          <w:tcPr>
            <w:tcW w:w="922" w:type="pct"/>
            <w:hideMark/>
          </w:tcPr>
          <w:p w14:paraId="326E8A65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Orkney?</w:t>
            </w:r>
          </w:p>
        </w:tc>
        <w:tc>
          <w:tcPr>
            <w:tcW w:w="1139" w:type="pct"/>
            <w:hideMark/>
          </w:tcPr>
          <w:p w14:paraId="55C015B0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Keith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Cowieson</w:t>
            </w:r>
            <w:proofErr w:type="spellEnd"/>
          </w:p>
        </w:tc>
        <w:tc>
          <w:tcPr>
            <w:tcW w:w="1143" w:type="pct"/>
            <w:hideMark/>
          </w:tcPr>
          <w:p w14:paraId="450CE857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JNCC Seabirds Census</w:t>
            </w:r>
          </w:p>
        </w:tc>
        <w:tc>
          <w:tcPr>
            <w:tcW w:w="736" w:type="pct"/>
            <w:tcBorders>
              <w:right w:val="single" w:sz="8" w:space="0" w:color="4472C4" w:themeColor="accent1"/>
            </w:tcBorders>
            <w:hideMark/>
          </w:tcPr>
          <w:p w14:paraId="1B3A1E8F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~£350</w:t>
            </w:r>
          </w:p>
        </w:tc>
      </w:tr>
      <w:tr w:rsidR="001107BF" w14:paraId="2C7FE1E5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3552AE30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F141F4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TBD-Aug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F14E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Bird Fair &amp; Catterick?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F1A3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Julia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Springett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>?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CBD0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Ringing experience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14:paraId="1595BCF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</w:tr>
      <w:tr w:rsidR="001107BF" w14:paraId="33DA1309" w14:textId="77777777" w:rsidTr="0011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4109D992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716" w:type="pct"/>
            <w:hideMark/>
          </w:tcPr>
          <w:p w14:paraId="31EC858A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Nov</w:t>
            </w:r>
          </w:p>
        </w:tc>
        <w:tc>
          <w:tcPr>
            <w:tcW w:w="922" w:type="pct"/>
            <w:hideMark/>
          </w:tcPr>
          <w:p w14:paraId="59CBCE41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</w:t>
            </w:r>
          </w:p>
        </w:tc>
        <w:tc>
          <w:tcPr>
            <w:tcW w:w="1139" w:type="pct"/>
            <w:hideMark/>
          </w:tcPr>
          <w:p w14:paraId="7AB48C9F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TBD</w:t>
            </w:r>
          </w:p>
        </w:tc>
        <w:tc>
          <w:tcPr>
            <w:tcW w:w="1143" w:type="pct"/>
            <w:hideMark/>
          </w:tcPr>
          <w:p w14:paraId="7B839702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Post-AGM Field meeting</w:t>
            </w:r>
          </w:p>
        </w:tc>
        <w:tc>
          <w:tcPr>
            <w:tcW w:w="736" w:type="pct"/>
            <w:tcBorders>
              <w:right w:val="single" w:sz="8" w:space="0" w:color="4472C4" w:themeColor="accent1"/>
            </w:tcBorders>
            <w:hideMark/>
          </w:tcPr>
          <w:p w14:paraId="0245339F" w14:textId="77777777" w:rsidR="001107BF" w:rsidRDefault="00110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 bid</w:t>
            </w:r>
          </w:p>
        </w:tc>
      </w:tr>
      <w:tr w:rsidR="001107BF" w14:paraId="5F45A2C4" w14:textId="77777777" w:rsidTr="00110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14:paraId="5019038F" w14:textId="77777777" w:rsidR="001107BF" w:rsidRDefault="001107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14:paraId="6AAA53C6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Dec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14:paraId="235CB011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Somerset Levels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14:paraId="35DB4D8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 Evans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14:paraId="393AD7BD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meeting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hideMark/>
          </w:tcPr>
          <w:p w14:paraId="21734C5F" w14:textId="77777777" w:rsidR="001107BF" w:rsidRDefault="00110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bid</w:t>
            </w:r>
          </w:p>
        </w:tc>
      </w:tr>
    </w:tbl>
    <w:p w14:paraId="0D821345" w14:textId="77777777" w:rsidR="001107BF" w:rsidRPr="00665850" w:rsidRDefault="001107BF" w:rsidP="001107BF">
      <w:pPr>
        <w:pStyle w:val="NoSpacing"/>
        <w:rPr>
          <w:b/>
        </w:rPr>
      </w:pPr>
    </w:p>
    <w:p w14:paraId="5229FE47" w14:textId="77777777" w:rsidR="001107BF" w:rsidRPr="00665850" w:rsidRDefault="001107BF" w:rsidP="001107BF">
      <w:pPr>
        <w:pStyle w:val="NoSpacing"/>
        <w:rPr>
          <w:b/>
        </w:rPr>
      </w:pPr>
      <w:r w:rsidRPr="00665850">
        <w:rPr>
          <w:b/>
        </w:rPr>
        <w:t>Notes:  2018 is not an ‘overseas expedition’ year, so the funding allocation is normally around £2000.</w:t>
      </w:r>
    </w:p>
    <w:p w14:paraId="300CDD2F" w14:textId="1EE10790" w:rsidR="001107BF" w:rsidRDefault="001107BF" w:rsidP="001107BF">
      <w:pPr>
        <w:pStyle w:val="NoSpacing"/>
        <w:rPr>
          <w:b/>
        </w:rPr>
      </w:pPr>
    </w:p>
    <w:p w14:paraId="39EBE812" w14:textId="77777777" w:rsidR="00665850" w:rsidRPr="00665850" w:rsidRDefault="00665850" w:rsidP="001107BF">
      <w:pPr>
        <w:pStyle w:val="NoSpacing"/>
        <w:rPr>
          <w:b/>
        </w:rPr>
      </w:pPr>
    </w:p>
    <w:p w14:paraId="788E236C" w14:textId="77777777" w:rsidR="001107BF" w:rsidRPr="00665850" w:rsidRDefault="001107BF" w:rsidP="001107BF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65850">
        <w:rPr>
          <w:rFonts w:ascii="Arial" w:hAnsi="Arial" w:cs="Arial"/>
          <w:u w:val="single"/>
        </w:rPr>
        <w:t>Proposed 2018+ Programme</w:t>
      </w:r>
      <w:r w:rsidRPr="00665850">
        <w:rPr>
          <w:rFonts w:ascii="Arial" w:hAnsi="Arial" w:cs="Arial"/>
        </w:rPr>
        <w:t>.</w:t>
      </w:r>
    </w:p>
    <w:p w14:paraId="7FF1CDC8" w14:textId="77777777" w:rsidR="001107BF" w:rsidRPr="00665850" w:rsidRDefault="001107BF" w:rsidP="001107BF">
      <w:pPr>
        <w:pStyle w:val="NoSpacing"/>
        <w:rPr>
          <w:rFonts w:ascii="Arial" w:hAnsi="Arial" w:cs="Arial"/>
          <w:u w:val="single"/>
        </w:rPr>
      </w:pPr>
    </w:p>
    <w:p w14:paraId="46FAD499" w14:textId="5691FDEB" w:rsidR="001107BF" w:rsidRDefault="001107BF" w:rsidP="00665850">
      <w:pPr>
        <w:pStyle w:val="NoSpacing"/>
        <w:numPr>
          <w:ilvl w:val="1"/>
          <w:numId w:val="2"/>
        </w:numPr>
        <w:ind w:left="567" w:hanging="567"/>
        <w:rPr>
          <w:rFonts w:ascii="Arial" w:hAnsi="Arial" w:cs="Arial"/>
          <w:b/>
          <w:u w:val="single"/>
        </w:rPr>
      </w:pPr>
      <w:r w:rsidRPr="00665850">
        <w:rPr>
          <w:rFonts w:ascii="Arial" w:hAnsi="Arial" w:cs="Arial"/>
          <w:u w:val="single"/>
        </w:rPr>
        <w:t xml:space="preserve">Seabirds Census </w:t>
      </w:r>
      <w:r w:rsidRPr="00665850">
        <w:rPr>
          <w:rFonts w:ascii="Arial" w:hAnsi="Arial" w:cs="Arial"/>
          <w:b/>
          <w:u w:val="single"/>
        </w:rPr>
        <w:t>2018-19.</w:t>
      </w:r>
      <w:r w:rsidRPr="00665850">
        <w:rPr>
          <w:rFonts w:ascii="Arial" w:hAnsi="Arial" w:cs="Arial"/>
        </w:rPr>
        <w:t xml:space="preserve"> </w:t>
      </w:r>
      <w:r w:rsidR="00665850">
        <w:rPr>
          <w:rFonts w:ascii="Arial" w:hAnsi="Arial" w:cs="Arial"/>
        </w:rPr>
        <w:t xml:space="preserve"> </w:t>
      </w:r>
      <w:r w:rsidRPr="00665850">
        <w:rPr>
          <w:rFonts w:ascii="Arial" w:hAnsi="Arial" w:cs="Arial"/>
        </w:rPr>
        <w:t xml:space="preserve"> Drs Alex Banks and Niall Burton, Natural England (NE) and BTO’s Seabird Census coordinators respectively, have given the following update on progress on the delayed, national, periodic Seabirds Census:</w:t>
      </w:r>
    </w:p>
    <w:p w14:paraId="4CDE7B36" w14:textId="77777777" w:rsidR="00665850" w:rsidRPr="00665850" w:rsidRDefault="00665850" w:rsidP="00665850">
      <w:pPr>
        <w:pStyle w:val="NoSpacing"/>
        <w:rPr>
          <w:rFonts w:ascii="Arial" w:hAnsi="Arial" w:cs="Arial"/>
          <w:b/>
          <w:u w:val="single"/>
        </w:rPr>
      </w:pPr>
    </w:p>
    <w:p w14:paraId="1FBADCCF" w14:textId="73AAC039" w:rsidR="001107BF" w:rsidRPr="00665850" w:rsidRDefault="001107BF" w:rsidP="00665850">
      <w:pPr>
        <w:pStyle w:val="NoSpacing"/>
        <w:numPr>
          <w:ilvl w:val="2"/>
          <w:numId w:val="2"/>
        </w:numPr>
        <w:ind w:left="709" w:hanging="425"/>
        <w:rPr>
          <w:rFonts w:ascii="Arial" w:hAnsi="Arial" w:cs="Arial"/>
          <w:b/>
          <w:u w:val="single"/>
        </w:rPr>
      </w:pPr>
      <w:r w:rsidRPr="00665850">
        <w:rPr>
          <w:rFonts w:ascii="Arial" w:hAnsi="Arial" w:cs="Arial"/>
        </w:rPr>
        <w:t xml:space="preserve">A national Seabirds Census co-ordinator post has now been established. </w:t>
      </w:r>
      <w:r w:rsidR="00665850">
        <w:rPr>
          <w:rFonts w:ascii="Arial" w:hAnsi="Arial" w:cs="Arial"/>
        </w:rPr>
        <w:t xml:space="preserve">  </w:t>
      </w:r>
      <w:r w:rsidRPr="00665850">
        <w:rPr>
          <w:rFonts w:ascii="Arial" w:hAnsi="Arial" w:cs="Arial"/>
        </w:rPr>
        <w:t>This will enable necessary coordination and mobilisation of volunteers like us, and allow allocation of specified seabird sites.</w:t>
      </w:r>
      <w:r w:rsidR="00665850">
        <w:rPr>
          <w:rFonts w:ascii="Arial" w:hAnsi="Arial" w:cs="Arial"/>
        </w:rPr>
        <w:t xml:space="preserve">   </w:t>
      </w:r>
      <w:r w:rsidRPr="00665850">
        <w:rPr>
          <w:rFonts w:ascii="Arial" w:hAnsi="Arial" w:cs="Arial"/>
        </w:rPr>
        <w:t>Therefore, although some data has already been collected from regularly monitored seabird breeding sites in 2015-17 (by reserve wardens and the like), next year and the year after will allow us and fellow ‘citizen scientists to be involved (and receive a modest element of funding too).</w:t>
      </w:r>
    </w:p>
    <w:p w14:paraId="0D71A27D" w14:textId="77777777" w:rsidR="00665850" w:rsidRPr="00665850" w:rsidRDefault="00665850" w:rsidP="00665850">
      <w:pPr>
        <w:pStyle w:val="NoSpacing"/>
        <w:ind w:left="709"/>
        <w:rPr>
          <w:rFonts w:ascii="Arial" w:hAnsi="Arial" w:cs="Arial"/>
          <w:b/>
          <w:u w:val="single"/>
        </w:rPr>
      </w:pPr>
    </w:p>
    <w:p w14:paraId="5EB5A1E7" w14:textId="39DDCF5F" w:rsidR="001107BF" w:rsidRPr="00665850" w:rsidRDefault="001107BF" w:rsidP="00665850">
      <w:pPr>
        <w:pStyle w:val="NoSpacing"/>
        <w:numPr>
          <w:ilvl w:val="2"/>
          <w:numId w:val="2"/>
        </w:numPr>
        <w:ind w:left="709"/>
        <w:rPr>
          <w:rFonts w:ascii="Arial" w:hAnsi="Arial" w:cs="Arial"/>
          <w:b/>
          <w:u w:val="single"/>
        </w:rPr>
      </w:pPr>
      <w:r w:rsidRPr="00665850">
        <w:rPr>
          <w:rFonts w:ascii="Arial" w:hAnsi="Arial" w:cs="Arial"/>
        </w:rPr>
        <w:t xml:space="preserve">A similar scheme is planned to run in 2019.  </w:t>
      </w:r>
      <w:r w:rsidR="00D778B2">
        <w:rPr>
          <w:rFonts w:ascii="Arial" w:hAnsi="Arial" w:cs="Arial"/>
        </w:rPr>
        <w:t xml:space="preserve"> </w:t>
      </w:r>
      <w:r w:rsidRPr="00665850">
        <w:rPr>
          <w:rFonts w:ascii="Arial" w:hAnsi="Arial" w:cs="Arial"/>
        </w:rPr>
        <w:t xml:space="preserve">That said, all is still dependent upon funding from central government sources being made available. </w:t>
      </w:r>
      <w:r w:rsidR="00D778B2">
        <w:rPr>
          <w:rFonts w:ascii="Arial" w:hAnsi="Arial" w:cs="Arial"/>
        </w:rPr>
        <w:t xml:space="preserve"> </w:t>
      </w:r>
      <w:r w:rsidRPr="00665850">
        <w:rPr>
          <w:rFonts w:ascii="Arial" w:hAnsi="Arial" w:cs="Arial"/>
        </w:rPr>
        <w:t xml:space="preserve"> Dr Alex Banks, the </w:t>
      </w:r>
      <w:r w:rsidRPr="00665850">
        <w:rPr>
          <w:rFonts w:ascii="Arial" w:hAnsi="Arial" w:cs="Arial"/>
          <w:color w:val="000000"/>
          <w:shd w:val="clear" w:color="auto" w:fill="FFFFFF"/>
        </w:rPr>
        <w:t>Senior Environmental Specialist – Marine Ornithology</w:t>
      </w:r>
      <w:r w:rsidRPr="00665850">
        <w:rPr>
          <w:rFonts w:ascii="Arial" w:hAnsi="Arial" w:cs="Arial"/>
        </w:rPr>
        <w:t xml:space="preserve"> from NE and our guest speaker at the AGM updated us along these lines. </w:t>
      </w:r>
    </w:p>
    <w:p w14:paraId="7910F74D" w14:textId="38431FAE" w:rsidR="001107BF" w:rsidRDefault="001107BF" w:rsidP="00665850">
      <w:pPr>
        <w:pStyle w:val="NoSpacing"/>
        <w:ind w:left="709"/>
        <w:rPr>
          <w:rFonts w:ascii="Arial" w:hAnsi="Arial" w:cs="Arial"/>
        </w:rPr>
      </w:pPr>
    </w:p>
    <w:p w14:paraId="022324E4" w14:textId="77777777" w:rsidR="00665850" w:rsidRPr="00665850" w:rsidRDefault="00665850" w:rsidP="00665850">
      <w:pPr>
        <w:pStyle w:val="NoSpacing"/>
        <w:ind w:left="709"/>
        <w:rPr>
          <w:rFonts w:ascii="Arial" w:hAnsi="Arial" w:cs="Arial"/>
        </w:rPr>
      </w:pPr>
    </w:p>
    <w:p w14:paraId="1AEC43C1" w14:textId="149B7025" w:rsidR="001107BF" w:rsidRPr="00665850" w:rsidRDefault="001107BF" w:rsidP="001107BF">
      <w:pPr>
        <w:pStyle w:val="NoSpacing"/>
        <w:rPr>
          <w:rFonts w:ascii="Arial" w:hAnsi="Arial" w:cs="Arial"/>
          <w:i/>
        </w:rPr>
      </w:pPr>
      <w:r w:rsidRPr="00665850">
        <w:rPr>
          <w:rFonts w:ascii="Arial" w:hAnsi="Arial" w:cs="Arial"/>
          <w:i/>
        </w:rPr>
        <w:t xml:space="preserve">Keith </w:t>
      </w:r>
      <w:proofErr w:type="spellStart"/>
      <w:r w:rsidRPr="00665850">
        <w:rPr>
          <w:rFonts w:ascii="Arial" w:hAnsi="Arial" w:cs="Arial"/>
          <w:i/>
        </w:rPr>
        <w:t>Cowieson</w:t>
      </w:r>
      <w:proofErr w:type="spellEnd"/>
    </w:p>
    <w:p w14:paraId="2A29F31D" w14:textId="77777777" w:rsidR="00665850" w:rsidRPr="00665850" w:rsidRDefault="00665850" w:rsidP="001107BF">
      <w:pPr>
        <w:pStyle w:val="NoSpacing"/>
        <w:rPr>
          <w:rFonts w:ascii="Arial" w:hAnsi="Arial" w:cs="Arial"/>
          <w:b/>
          <w:u w:val="single"/>
        </w:rPr>
      </w:pPr>
    </w:p>
    <w:p w14:paraId="3872A51A" w14:textId="76EB319A" w:rsidR="00665850" w:rsidRPr="00665850" w:rsidRDefault="001107BF" w:rsidP="00665850">
      <w:pPr>
        <w:pStyle w:val="NoSpacing"/>
        <w:rPr>
          <w:rFonts w:ascii="Arial" w:hAnsi="Arial" w:cs="Arial"/>
        </w:rPr>
      </w:pPr>
      <w:r w:rsidRPr="00665850">
        <w:rPr>
          <w:rFonts w:ascii="Arial" w:hAnsi="Arial" w:cs="Arial"/>
        </w:rPr>
        <w:t>FALO</w:t>
      </w:r>
    </w:p>
    <w:sectPr w:rsidR="00665850" w:rsidRPr="00665850" w:rsidSect="008239EA"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8D90" w14:textId="77777777" w:rsidR="000B5EC9" w:rsidRDefault="000B5EC9" w:rsidP="000C3FA9">
      <w:r>
        <w:separator/>
      </w:r>
    </w:p>
  </w:endnote>
  <w:endnote w:type="continuationSeparator" w:id="0">
    <w:p w14:paraId="0D25DB91" w14:textId="77777777" w:rsidR="000B5EC9" w:rsidRDefault="000B5EC9" w:rsidP="000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51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FA16B5" w14:textId="7DBA030D" w:rsidR="000C3FA9" w:rsidRPr="000C3FA9" w:rsidRDefault="000C3FA9" w:rsidP="000C3FA9">
        <w:pPr>
          <w:pStyle w:val="Footer"/>
          <w:jc w:val="center"/>
          <w:rPr>
            <w:rFonts w:ascii="Arial" w:hAnsi="Arial" w:cs="Arial"/>
          </w:rPr>
        </w:pPr>
        <w:r w:rsidRPr="000C3FA9">
          <w:rPr>
            <w:rFonts w:ascii="Arial" w:hAnsi="Arial" w:cs="Arial"/>
          </w:rPr>
          <w:t>D-</w:t>
        </w:r>
        <w:r w:rsidRPr="000C3FA9">
          <w:rPr>
            <w:rFonts w:ascii="Arial" w:hAnsi="Arial" w:cs="Arial"/>
          </w:rPr>
          <w:fldChar w:fldCharType="begin"/>
        </w:r>
        <w:r w:rsidRPr="000C3FA9">
          <w:rPr>
            <w:rFonts w:ascii="Arial" w:hAnsi="Arial" w:cs="Arial"/>
          </w:rPr>
          <w:instrText xml:space="preserve"> PAGE   \* MERGEFORMAT </w:instrText>
        </w:r>
        <w:r w:rsidRPr="000C3FA9">
          <w:rPr>
            <w:rFonts w:ascii="Arial" w:hAnsi="Arial" w:cs="Arial"/>
          </w:rPr>
          <w:fldChar w:fldCharType="separate"/>
        </w:r>
        <w:r w:rsidR="00D95F09">
          <w:rPr>
            <w:rFonts w:ascii="Arial" w:hAnsi="Arial" w:cs="Arial"/>
            <w:noProof/>
          </w:rPr>
          <w:t>3</w:t>
        </w:r>
        <w:r w:rsidRPr="000C3FA9">
          <w:rPr>
            <w:rFonts w:ascii="Arial" w:hAnsi="Arial" w:cs="Arial"/>
            <w:noProof/>
          </w:rPr>
          <w:fldChar w:fldCharType="end"/>
        </w:r>
      </w:p>
    </w:sdtContent>
  </w:sdt>
  <w:p w14:paraId="19B6E670" w14:textId="77777777" w:rsidR="000C3FA9" w:rsidRPr="000C3FA9" w:rsidRDefault="000C3FA9" w:rsidP="000C3FA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51E5" w14:textId="77777777" w:rsidR="000B5EC9" w:rsidRDefault="000B5EC9" w:rsidP="000C3FA9">
      <w:r>
        <w:separator/>
      </w:r>
    </w:p>
  </w:footnote>
  <w:footnote w:type="continuationSeparator" w:id="0">
    <w:p w14:paraId="29B77DC3" w14:textId="77777777" w:rsidR="000B5EC9" w:rsidRDefault="000B5EC9" w:rsidP="000C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FE2"/>
    <w:multiLevelType w:val="hybridMultilevel"/>
    <w:tmpl w:val="B1ACC6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555ED"/>
    <w:multiLevelType w:val="hybridMultilevel"/>
    <w:tmpl w:val="88EC4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69"/>
    <w:rsid w:val="000007B9"/>
    <w:rsid w:val="000B5EC9"/>
    <w:rsid w:val="000C3FA9"/>
    <w:rsid w:val="000D1617"/>
    <w:rsid w:val="001107BF"/>
    <w:rsid w:val="00180515"/>
    <w:rsid w:val="003634DA"/>
    <w:rsid w:val="004445C9"/>
    <w:rsid w:val="004E1E7C"/>
    <w:rsid w:val="005A5150"/>
    <w:rsid w:val="005E0FB6"/>
    <w:rsid w:val="00665850"/>
    <w:rsid w:val="008239EA"/>
    <w:rsid w:val="00A855F7"/>
    <w:rsid w:val="00AC2469"/>
    <w:rsid w:val="00CD0746"/>
    <w:rsid w:val="00D37466"/>
    <w:rsid w:val="00D778B2"/>
    <w:rsid w:val="00D95F09"/>
    <w:rsid w:val="00EA19A6"/>
    <w:rsid w:val="00EA7297"/>
    <w:rsid w:val="00F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6DF0"/>
  <w15:chartTrackingRefBased/>
  <w15:docId w15:val="{EA485AEC-BE73-447F-BF3C-EA29C7B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FA9"/>
  </w:style>
  <w:style w:type="paragraph" w:styleId="Footer">
    <w:name w:val="footer"/>
    <w:basedOn w:val="Normal"/>
    <w:link w:val="FooterChar"/>
    <w:uiPriority w:val="99"/>
    <w:unhideWhenUsed/>
    <w:rsid w:val="000C3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A9"/>
  </w:style>
  <w:style w:type="paragraph" w:styleId="NoSpacing">
    <w:name w:val="No Spacing"/>
    <w:uiPriority w:val="1"/>
    <w:qFormat/>
    <w:rsid w:val="001107BF"/>
  </w:style>
  <w:style w:type="table" w:styleId="MediumList2-Accent1">
    <w:name w:val="Medium List 2 Accent 1"/>
    <w:basedOn w:val="TableNormal"/>
    <w:uiPriority w:val="66"/>
    <w:semiHidden/>
    <w:unhideWhenUsed/>
    <w:rsid w:val="001107BF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11</cp:revision>
  <dcterms:created xsi:type="dcterms:W3CDTF">2017-11-22T14:39:00Z</dcterms:created>
  <dcterms:modified xsi:type="dcterms:W3CDTF">2017-11-24T11:40:00Z</dcterms:modified>
</cp:coreProperties>
</file>