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38A48" w14:textId="05A00433" w:rsidR="004E1E7C" w:rsidRPr="00AE4849" w:rsidRDefault="00AE4849" w:rsidP="00AE4849">
      <w:pPr>
        <w:tabs>
          <w:tab w:val="left" w:pos="5954"/>
        </w:tabs>
        <w:rPr>
          <w:b/>
        </w:rPr>
      </w:pPr>
      <w:r>
        <w:tab/>
      </w:r>
      <w:r w:rsidRPr="00AE4849">
        <w:rPr>
          <w:b/>
        </w:rPr>
        <w:t>ANNEX E TO</w:t>
      </w:r>
    </w:p>
    <w:p w14:paraId="66CDCBA0" w14:textId="41C607F6" w:rsidR="00AE4849" w:rsidRPr="00AE4849" w:rsidRDefault="00AE4849" w:rsidP="00AE4849">
      <w:pPr>
        <w:tabs>
          <w:tab w:val="left" w:pos="5954"/>
        </w:tabs>
        <w:rPr>
          <w:b/>
        </w:rPr>
      </w:pPr>
      <w:r w:rsidRPr="00AE4849">
        <w:rPr>
          <w:b/>
        </w:rPr>
        <w:tab/>
        <w:t>RAFOS/SEC/17</w:t>
      </w:r>
    </w:p>
    <w:p w14:paraId="652C4893" w14:textId="07AA115D" w:rsidR="00AE4849" w:rsidRDefault="00AE4849" w:rsidP="00AE4849">
      <w:pPr>
        <w:tabs>
          <w:tab w:val="left" w:pos="5954"/>
        </w:tabs>
        <w:rPr>
          <w:b/>
        </w:rPr>
      </w:pPr>
      <w:r w:rsidRPr="00AE4849">
        <w:rPr>
          <w:b/>
        </w:rPr>
        <w:tab/>
        <w:t>DATED 24 NOV 17</w:t>
      </w:r>
    </w:p>
    <w:p w14:paraId="2268C03A" w14:textId="27A347B0" w:rsidR="00AE4849" w:rsidRDefault="00AE4849" w:rsidP="00AE4849">
      <w:pPr>
        <w:tabs>
          <w:tab w:val="left" w:pos="5954"/>
        </w:tabs>
      </w:pPr>
    </w:p>
    <w:p w14:paraId="26144FA9" w14:textId="646EF628" w:rsidR="00AE4849" w:rsidRPr="009035A1" w:rsidRDefault="00AE4849" w:rsidP="00AE4849">
      <w:pPr>
        <w:rPr>
          <w:rFonts w:ascii="Arial" w:hAnsi="Arial" w:cs="Arial"/>
          <w:b/>
        </w:rPr>
      </w:pPr>
      <w:r w:rsidRPr="009035A1">
        <w:rPr>
          <w:rFonts w:ascii="Arial" w:hAnsi="Arial" w:cs="Arial"/>
          <w:b/>
        </w:rPr>
        <w:t>GIBEX 2017 JOINT SERVICES RINGING EXPEDITION REPORT</w:t>
      </w:r>
    </w:p>
    <w:p w14:paraId="744A626F" w14:textId="77777777" w:rsidR="00AE4849" w:rsidRPr="009035A1" w:rsidRDefault="00AE4849" w:rsidP="00AE4849">
      <w:pPr>
        <w:jc w:val="center"/>
        <w:rPr>
          <w:rFonts w:ascii="Arial" w:hAnsi="Arial" w:cs="Arial"/>
          <w:b/>
          <w:sz w:val="20"/>
          <w:szCs w:val="20"/>
          <w:u w:val="single"/>
        </w:rPr>
      </w:pPr>
    </w:p>
    <w:p w14:paraId="7440D3CB" w14:textId="661B54E6" w:rsidR="00AE4849" w:rsidRDefault="00AE4849" w:rsidP="00AE4849">
      <w:pPr>
        <w:rPr>
          <w:rFonts w:ascii="Arial" w:hAnsi="Arial" w:cs="Arial"/>
          <w:b/>
        </w:rPr>
      </w:pPr>
      <w:r w:rsidRPr="00AD72E0">
        <w:rPr>
          <w:rFonts w:ascii="Arial" w:hAnsi="Arial" w:cs="Arial"/>
          <w:b/>
        </w:rPr>
        <w:t>General</w:t>
      </w:r>
    </w:p>
    <w:p w14:paraId="4194D685" w14:textId="77777777" w:rsidR="00AE4849" w:rsidRPr="00AD72E0" w:rsidRDefault="00AE4849" w:rsidP="00AE4849">
      <w:pPr>
        <w:rPr>
          <w:rFonts w:ascii="Arial" w:hAnsi="Arial" w:cs="Arial"/>
          <w:b/>
        </w:rPr>
      </w:pPr>
    </w:p>
    <w:p w14:paraId="760A04EF" w14:textId="5C7085AA" w:rsidR="00AE4849" w:rsidRDefault="00AE4849" w:rsidP="00AE4849">
      <w:pPr>
        <w:rPr>
          <w:rFonts w:ascii="Arial" w:hAnsi="Arial" w:cs="Arial"/>
        </w:rPr>
      </w:pPr>
      <w:r w:rsidRPr="00AD72E0">
        <w:rPr>
          <w:rFonts w:ascii="Arial" w:hAnsi="Arial" w:cs="Arial"/>
        </w:rPr>
        <w:t xml:space="preserve">A </w:t>
      </w:r>
      <w:r>
        <w:rPr>
          <w:rFonts w:ascii="Arial" w:hAnsi="Arial" w:cs="Arial"/>
        </w:rPr>
        <w:t>J</w:t>
      </w:r>
      <w:r w:rsidRPr="00AD72E0">
        <w:rPr>
          <w:rFonts w:ascii="Arial" w:hAnsi="Arial" w:cs="Arial"/>
        </w:rPr>
        <w:t>oint Services Ringing Expedition was held on the Rock of Gibraltar covering the period 26</w:t>
      </w:r>
      <w:r w:rsidRPr="00AD72E0">
        <w:rPr>
          <w:rFonts w:ascii="Arial" w:hAnsi="Arial" w:cs="Arial"/>
          <w:vertAlign w:val="superscript"/>
        </w:rPr>
        <w:t>th</w:t>
      </w:r>
      <w:r w:rsidRPr="00AD72E0">
        <w:rPr>
          <w:rFonts w:ascii="Arial" w:hAnsi="Arial" w:cs="Arial"/>
        </w:rPr>
        <w:t xml:space="preserve"> September – 10</w:t>
      </w:r>
      <w:r w:rsidRPr="00AD72E0">
        <w:rPr>
          <w:rFonts w:ascii="Arial" w:hAnsi="Arial" w:cs="Arial"/>
          <w:vertAlign w:val="superscript"/>
        </w:rPr>
        <w:t>th</w:t>
      </w:r>
      <w:r w:rsidRPr="00AD72E0">
        <w:rPr>
          <w:rFonts w:ascii="Arial" w:hAnsi="Arial" w:cs="Arial"/>
        </w:rPr>
        <w:t xml:space="preserve"> October 2017, in response to an invitation from Dr Keith </w:t>
      </w:r>
      <w:proofErr w:type="spellStart"/>
      <w:r w:rsidRPr="00AD72E0">
        <w:rPr>
          <w:rFonts w:ascii="Arial" w:hAnsi="Arial" w:cs="Arial"/>
        </w:rPr>
        <w:t>Bensusan</w:t>
      </w:r>
      <w:proofErr w:type="spellEnd"/>
      <w:r w:rsidRPr="00AD72E0">
        <w:rPr>
          <w:rFonts w:ascii="Arial" w:hAnsi="Arial" w:cs="Arial"/>
        </w:rPr>
        <w:t xml:space="preserve">, General Secretary of the Gibraltar Ornithological and Natural History Society (GONHS) and Director of Gibraltar Botanic Garden.  The RAFOS sponsored expedition was open to and has been publicised to members of RAFOS, AOS and RNBWS.  Gibraltar is an isthmus of 6.8sq kilometres from Southern Spain.  Population of Gibraltar is 30,000 most of who live in the city and on the coastal fringe.  Gibraltar is a UK Overseas Territory, with GBP the local currency, although Euros are accepted in most places.  English is the official language and is spoken throughout.  The expedition was co-ordinated and led by Lt Cdr Julia </w:t>
      </w:r>
      <w:proofErr w:type="spellStart"/>
      <w:r w:rsidRPr="00AD72E0">
        <w:rPr>
          <w:rFonts w:ascii="Arial" w:hAnsi="Arial" w:cs="Arial"/>
        </w:rPr>
        <w:t>Springett</w:t>
      </w:r>
      <w:proofErr w:type="spellEnd"/>
      <w:r w:rsidRPr="00AD72E0">
        <w:rPr>
          <w:rFonts w:ascii="Arial" w:hAnsi="Arial" w:cs="Arial"/>
        </w:rPr>
        <w:t xml:space="preserve"> RN (</w:t>
      </w:r>
      <w:proofErr w:type="spellStart"/>
      <w:r w:rsidRPr="00AD72E0">
        <w:rPr>
          <w:rFonts w:ascii="Arial" w:hAnsi="Arial" w:cs="Arial"/>
        </w:rPr>
        <w:t>Ret’d</w:t>
      </w:r>
      <w:proofErr w:type="spellEnd"/>
      <w:r w:rsidRPr="00AD72E0">
        <w:rPr>
          <w:rFonts w:ascii="Arial" w:hAnsi="Arial" w:cs="Arial"/>
        </w:rPr>
        <w:t>).  All ringing activities were conducted under the auspices of GONHS, to the standards laid down in the BTO Ringers Manual.  GONHS supplied nets, poles, BTO rings and a Government of Gibraltar ringing permit.</w:t>
      </w:r>
    </w:p>
    <w:p w14:paraId="63C4BA53" w14:textId="77777777" w:rsidR="00AE4849" w:rsidRPr="009035A1" w:rsidRDefault="00AE4849" w:rsidP="00AE4849">
      <w:pPr>
        <w:rPr>
          <w:rFonts w:ascii="Arial" w:hAnsi="Arial" w:cs="Arial"/>
          <w:sz w:val="20"/>
          <w:szCs w:val="20"/>
        </w:rPr>
      </w:pPr>
    </w:p>
    <w:p w14:paraId="796C3E21" w14:textId="60767A46" w:rsidR="00AE4849" w:rsidRDefault="00AE4849" w:rsidP="00AE4849">
      <w:pPr>
        <w:rPr>
          <w:rFonts w:ascii="Arial" w:hAnsi="Arial" w:cs="Arial"/>
          <w:b/>
        </w:rPr>
      </w:pPr>
      <w:r w:rsidRPr="00AD72E0">
        <w:rPr>
          <w:rFonts w:ascii="Arial" w:hAnsi="Arial" w:cs="Arial"/>
          <w:b/>
        </w:rPr>
        <w:t>Aim</w:t>
      </w:r>
    </w:p>
    <w:p w14:paraId="3C3DA719" w14:textId="77777777" w:rsidR="00AE4849" w:rsidRPr="009035A1" w:rsidRDefault="00AE4849" w:rsidP="00AE4849">
      <w:pPr>
        <w:rPr>
          <w:rFonts w:ascii="Arial" w:hAnsi="Arial" w:cs="Arial"/>
          <w:b/>
          <w:sz w:val="20"/>
          <w:szCs w:val="20"/>
        </w:rPr>
      </w:pPr>
    </w:p>
    <w:p w14:paraId="48987B30" w14:textId="3B8BC995" w:rsidR="00AE4849" w:rsidRDefault="00AE4849" w:rsidP="00AE4849">
      <w:pPr>
        <w:rPr>
          <w:rFonts w:ascii="Arial" w:hAnsi="Arial" w:cs="Arial"/>
        </w:rPr>
      </w:pPr>
      <w:r w:rsidRPr="00AD72E0">
        <w:rPr>
          <w:rFonts w:ascii="Arial" w:hAnsi="Arial" w:cs="Arial"/>
        </w:rPr>
        <w:t xml:space="preserve">The aim of the expedition had been agreed with GONHS, and was to catch, ring and collect biometric data from migrating birds.  It was shown from the data collected in 2013 and 2015 that ringing patterns on the north of the Rock are not always reflected by data gathered from ringing at Jews’ Gate Bird Observatory.  GONHS wished to continue to collect data from North of the Rock again this autumn.  Supplementary aims were to record Raptor passage, and to participate in the </w:t>
      </w:r>
      <w:proofErr w:type="spellStart"/>
      <w:r w:rsidRPr="00AD72E0">
        <w:rPr>
          <w:rFonts w:ascii="Arial" w:hAnsi="Arial" w:cs="Arial"/>
        </w:rPr>
        <w:t>BirdLife</w:t>
      </w:r>
      <w:proofErr w:type="spellEnd"/>
      <w:r w:rsidRPr="00AD72E0">
        <w:rPr>
          <w:rFonts w:ascii="Arial" w:hAnsi="Arial" w:cs="Arial"/>
        </w:rPr>
        <w:t xml:space="preserve"> </w:t>
      </w:r>
      <w:proofErr w:type="spellStart"/>
      <w:r w:rsidRPr="00AD72E0">
        <w:rPr>
          <w:rFonts w:ascii="Arial" w:hAnsi="Arial" w:cs="Arial"/>
        </w:rPr>
        <w:t>EuroBirdwatch</w:t>
      </w:r>
      <w:proofErr w:type="spellEnd"/>
      <w:r w:rsidRPr="00AD72E0">
        <w:rPr>
          <w:rFonts w:ascii="Arial" w:hAnsi="Arial" w:cs="Arial"/>
        </w:rPr>
        <w:t>.</w:t>
      </w:r>
    </w:p>
    <w:p w14:paraId="7CC12D6B" w14:textId="77777777" w:rsidR="00AE4849" w:rsidRPr="009035A1" w:rsidRDefault="00AE4849" w:rsidP="00AE4849">
      <w:pPr>
        <w:rPr>
          <w:rFonts w:ascii="Arial" w:hAnsi="Arial" w:cs="Arial"/>
          <w:sz w:val="20"/>
          <w:szCs w:val="20"/>
        </w:rPr>
      </w:pPr>
    </w:p>
    <w:p w14:paraId="1CBABC61" w14:textId="12E94C4C" w:rsidR="00AE4849" w:rsidRDefault="00AE4849" w:rsidP="00AE4849">
      <w:pPr>
        <w:rPr>
          <w:rFonts w:ascii="Arial" w:hAnsi="Arial" w:cs="Arial"/>
          <w:b/>
        </w:rPr>
      </w:pPr>
      <w:r w:rsidRPr="00AD72E0">
        <w:rPr>
          <w:rFonts w:ascii="Arial" w:hAnsi="Arial" w:cs="Arial"/>
          <w:b/>
        </w:rPr>
        <w:t>Process</w:t>
      </w:r>
    </w:p>
    <w:p w14:paraId="1B20B09D" w14:textId="77777777" w:rsidR="00AE4849" w:rsidRPr="009035A1" w:rsidRDefault="00AE4849" w:rsidP="00AE4849">
      <w:pPr>
        <w:rPr>
          <w:rFonts w:ascii="Arial" w:hAnsi="Arial" w:cs="Arial"/>
          <w:b/>
          <w:sz w:val="20"/>
          <w:szCs w:val="20"/>
        </w:rPr>
      </w:pPr>
    </w:p>
    <w:p w14:paraId="42D983D8" w14:textId="22447C17" w:rsidR="00AE4849" w:rsidRDefault="00AE4849" w:rsidP="00AE4849">
      <w:pPr>
        <w:rPr>
          <w:rFonts w:ascii="Arial" w:hAnsi="Arial" w:cs="Arial"/>
        </w:rPr>
      </w:pPr>
      <w:r w:rsidRPr="00AD72E0">
        <w:rPr>
          <w:rFonts w:ascii="Arial" w:hAnsi="Arial" w:cs="Arial"/>
        </w:rPr>
        <w:t>The nets were set within the Upper Rock Nature Reserve in an area secured by metal fencing known as Middle Hill.  The nets were placed at intervals moving up the Rock, with an additional extended line along Governors’ Lookout face of the Rock.  The suggested areas for setting the nets used on the previous two expeditions were used again, with an additional net placed close to the road where it was hoped Nightjars may be caught.  Approximately 300 metres of nets were erected, and each net round was measured as a distance of 0.5 kilometres, and 65 metres up and down from the ringing station which was itself 210 metres above sea level.  Apes could be seen from the area of ringing activity, the 2017 expedition suffered no interference from them.  As with previous years, nets were erected in the garden at Bruce’s’ Farm (accommodation site); this time only two x nine metre with limited return on considerable effort.</w:t>
      </w:r>
    </w:p>
    <w:p w14:paraId="385947A3" w14:textId="77777777" w:rsidR="00AE4849" w:rsidRPr="009035A1" w:rsidRDefault="00AE4849" w:rsidP="00AE4849">
      <w:pPr>
        <w:rPr>
          <w:rFonts w:ascii="Arial" w:hAnsi="Arial" w:cs="Arial"/>
          <w:sz w:val="20"/>
          <w:szCs w:val="20"/>
        </w:rPr>
      </w:pPr>
    </w:p>
    <w:p w14:paraId="2DA3CE8F" w14:textId="488B911F" w:rsidR="00AE4849" w:rsidRDefault="00AE4849" w:rsidP="00AE4849">
      <w:pPr>
        <w:rPr>
          <w:rFonts w:ascii="Arial" w:hAnsi="Arial" w:cs="Arial"/>
          <w:b/>
        </w:rPr>
      </w:pPr>
      <w:r w:rsidRPr="00AD72E0">
        <w:rPr>
          <w:rFonts w:ascii="Arial" w:hAnsi="Arial" w:cs="Arial"/>
          <w:b/>
        </w:rPr>
        <w:t>Weather conditions and routines</w:t>
      </w:r>
    </w:p>
    <w:p w14:paraId="2D4B22BC" w14:textId="77777777" w:rsidR="00AE4849" w:rsidRPr="009035A1" w:rsidRDefault="00AE4849" w:rsidP="00AE4849">
      <w:pPr>
        <w:rPr>
          <w:rFonts w:ascii="Arial" w:hAnsi="Arial" w:cs="Arial"/>
          <w:b/>
          <w:sz w:val="20"/>
          <w:szCs w:val="20"/>
        </w:rPr>
      </w:pPr>
    </w:p>
    <w:p w14:paraId="00381CAB" w14:textId="77777777" w:rsidR="00AE4849" w:rsidRPr="00AD72E0" w:rsidRDefault="00AE4849" w:rsidP="00AE4849">
      <w:pPr>
        <w:rPr>
          <w:rFonts w:ascii="Arial" w:hAnsi="Arial" w:cs="Arial"/>
        </w:rPr>
      </w:pPr>
      <w:r w:rsidRPr="00AD72E0">
        <w:rPr>
          <w:rFonts w:ascii="Arial" w:hAnsi="Arial" w:cs="Arial"/>
        </w:rPr>
        <w:t xml:space="preserve">Throughout the period of the expedition, with one exception, light easterly winds produced thick Levanter over the Rock which prevented the sun shining onto the nets.  As a </w:t>
      </w:r>
      <w:proofErr w:type="gramStart"/>
      <w:r w:rsidRPr="00AD72E0">
        <w:rPr>
          <w:rFonts w:ascii="Arial" w:hAnsi="Arial" w:cs="Arial"/>
        </w:rPr>
        <w:t>result</w:t>
      </w:r>
      <w:proofErr w:type="gramEnd"/>
      <w:r w:rsidRPr="00AD72E0">
        <w:rPr>
          <w:rFonts w:ascii="Arial" w:hAnsi="Arial" w:cs="Arial"/>
        </w:rPr>
        <w:t xml:space="preserve"> ringing was carried out on a daily basis and no days were lost to high winds, but a brief northerly wind one day forced closure of all nets except 3.  Easterly winds were also favourable for a steady stream of migrant birds, and as a result there were few birds re-trapped.  Nets were opened before sunrise, and calls for night birds placed by the nets. Throughout the day the calls were varied to attract different species.   All nets were open by 0730, and ringing ceased and nets were furled by 1400.  Data was entered into IPMR on completion on a daily basis, using the terminal at Jews’ Gate Observatory.</w:t>
      </w:r>
    </w:p>
    <w:p w14:paraId="67082708" w14:textId="77777777" w:rsidR="009035A1" w:rsidRPr="009035A1" w:rsidRDefault="009035A1" w:rsidP="00AE4849">
      <w:pPr>
        <w:rPr>
          <w:rFonts w:ascii="Arial" w:hAnsi="Arial" w:cs="Arial"/>
          <w:b/>
          <w:sz w:val="20"/>
          <w:szCs w:val="20"/>
        </w:rPr>
      </w:pPr>
    </w:p>
    <w:p w14:paraId="03B08200" w14:textId="7EE4ED3F" w:rsidR="00AE4849" w:rsidRDefault="00AE4849" w:rsidP="00AE4849">
      <w:pPr>
        <w:rPr>
          <w:rFonts w:ascii="Arial" w:hAnsi="Arial" w:cs="Arial"/>
          <w:b/>
        </w:rPr>
      </w:pPr>
      <w:r w:rsidRPr="00AD72E0">
        <w:rPr>
          <w:rFonts w:ascii="Arial" w:hAnsi="Arial" w:cs="Arial"/>
          <w:b/>
        </w:rPr>
        <w:t>Results</w:t>
      </w:r>
    </w:p>
    <w:p w14:paraId="5AE5E2C2" w14:textId="77777777" w:rsidR="00AE4849" w:rsidRPr="009035A1" w:rsidRDefault="00AE4849" w:rsidP="00AE4849">
      <w:pPr>
        <w:rPr>
          <w:rFonts w:ascii="Arial" w:hAnsi="Arial" w:cs="Arial"/>
          <w:b/>
          <w:sz w:val="20"/>
          <w:szCs w:val="20"/>
        </w:rPr>
      </w:pPr>
    </w:p>
    <w:p w14:paraId="2577DE1E" w14:textId="161481B5" w:rsidR="00AE4849" w:rsidRDefault="00AE4849" w:rsidP="00AE4849">
      <w:pPr>
        <w:rPr>
          <w:rFonts w:ascii="Arial" w:hAnsi="Arial" w:cs="Arial"/>
        </w:rPr>
      </w:pPr>
      <w:r w:rsidRPr="00AD72E0">
        <w:rPr>
          <w:rFonts w:ascii="Arial" w:hAnsi="Arial" w:cs="Arial"/>
        </w:rPr>
        <w:t xml:space="preserve">A total of 1358 new birds were ringed, and 24 re-trapped or Controlled from different ringing schemes, and there </w:t>
      </w:r>
      <w:proofErr w:type="gramStart"/>
      <w:r w:rsidRPr="00AD72E0">
        <w:rPr>
          <w:rFonts w:ascii="Arial" w:hAnsi="Arial" w:cs="Arial"/>
        </w:rPr>
        <w:t>were</w:t>
      </w:r>
      <w:proofErr w:type="gramEnd"/>
      <w:r w:rsidRPr="00AD72E0">
        <w:rPr>
          <w:rFonts w:ascii="Arial" w:hAnsi="Arial" w:cs="Arial"/>
        </w:rPr>
        <w:t xml:space="preserve"> a total of 29 species ringed.  This compares most favourably against </w:t>
      </w:r>
      <w:r w:rsidRPr="00AD72E0">
        <w:rPr>
          <w:rFonts w:ascii="Arial" w:hAnsi="Arial" w:cs="Arial"/>
        </w:rPr>
        <w:lastRenderedPageBreak/>
        <w:t xml:space="preserve">2013 where 1143 birds were processed of 34 species over four weeks (twice the period), and 2015 where 832 were processed of 26 species.  The highest daily total was 239 birds processed of which 208 were Blackcaps.  Details are attached at Annex.  Raptor passage was noticeably low throughout, mainly due to the direction of the wind. Of note were regular numbers of Booted Eagle and </w:t>
      </w:r>
      <w:proofErr w:type="spellStart"/>
      <w:r w:rsidRPr="00AD72E0">
        <w:rPr>
          <w:rFonts w:ascii="Arial" w:hAnsi="Arial" w:cs="Arial"/>
        </w:rPr>
        <w:t>Sparrowhawks</w:t>
      </w:r>
      <w:proofErr w:type="spellEnd"/>
      <w:r w:rsidRPr="00AD72E0">
        <w:rPr>
          <w:rFonts w:ascii="Arial" w:hAnsi="Arial" w:cs="Arial"/>
        </w:rPr>
        <w:t>, with occasional Short- toed Eagle and Black Kite.  Common Buzzard, Kestrel and Peregrine were seen, but in small numbers and assumed to be resident.</w:t>
      </w:r>
      <w:r w:rsidR="009035A1">
        <w:rPr>
          <w:rFonts w:ascii="Arial" w:hAnsi="Arial" w:cs="Arial"/>
        </w:rPr>
        <w:t xml:space="preserve"> </w:t>
      </w:r>
      <w:r w:rsidRPr="00AD72E0">
        <w:rPr>
          <w:rFonts w:ascii="Arial" w:hAnsi="Arial" w:cs="Arial"/>
        </w:rPr>
        <w:t xml:space="preserve"> Large passage of </w:t>
      </w:r>
      <w:proofErr w:type="spellStart"/>
      <w:r w:rsidRPr="00AD72E0">
        <w:rPr>
          <w:rFonts w:ascii="Arial" w:hAnsi="Arial" w:cs="Arial"/>
        </w:rPr>
        <w:t>Hirundines</w:t>
      </w:r>
      <w:proofErr w:type="spellEnd"/>
      <w:r w:rsidRPr="00AD72E0">
        <w:rPr>
          <w:rFonts w:ascii="Arial" w:hAnsi="Arial" w:cs="Arial"/>
        </w:rPr>
        <w:t xml:space="preserve"> was seen on several days.</w:t>
      </w:r>
    </w:p>
    <w:p w14:paraId="2BC0C523" w14:textId="77777777" w:rsidR="009035A1" w:rsidRPr="00AD72E0" w:rsidRDefault="009035A1" w:rsidP="00AE4849">
      <w:pPr>
        <w:rPr>
          <w:rFonts w:ascii="Arial" w:hAnsi="Arial" w:cs="Arial"/>
        </w:rPr>
      </w:pPr>
    </w:p>
    <w:p w14:paraId="0290FBE1" w14:textId="31962137" w:rsidR="00AE4849" w:rsidRDefault="00AE4849" w:rsidP="00AE4849">
      <w:pPr>
        <w:rPr>
          <w:rFonts w:ascii="Arial" w:hAnsi="Arial" w:cs="Arial"/>
        </w:rPr>
      </w:pPr>
      <w:r w:rsidRPr="00AD72E0">
        <w:rPr>
          <w:rFonts w:ascii="Arial" w:hAnsi="Arial" w:cs="Arial"/>
        </w:rPr>
        <w:t>The team participated with members of GONHS during the afternoon of 1</w:t>
      </w:r>
      <w:r w:rsidRPr="00AD72E0">
        <w:rPr>
          <w:rFonts w:ascii="Arial" w:hAnsi="Arial" w:cs="Arial"/>
          <w:vertAlign w:val="superscript"/>
        </w:rPr>
        <w:t>st</w:t>
      </w:r>
      <w:r w:rsidRPr="00AD72E0">
        <w:rPr>
          <w:rFonts w:ascii="Arial" w:hAnsi="Arial" w:cs="Arial"/>
        </w:rPr>
        <w:t xml:space="preserve"> October with the </w:t>
      </w:r>
      <w:proofErr w:type="spellStart"/>
      <w:r w:rsidRPr="00AD72E0">
        <w:rPr>
          <w:rFonts w:ascii="Arial" w:hAnsi="Arial" w:cs="Arial"/>
        </w:rPr>
        <w:t>BirdLife</w:t>
      </w:r>
      <w:proofErr w:type="spellEnd"/>
      <w:r w:rsidRPr="00AD72E0">
        <w:rPr>
          <w:rFonts w:ascii="Arial" w:hAnsi="Arial" w:cs="Arial"/>
        </w:rPr>
        <w:t xml:space="preserve"> </w:t>
      </w:r>
      <w:proofErr w:type="spellStart"/>
      <w:r w:rsidRPr="00AD72E0">
        <w:rPr>
          <w:rFonts w:ascii="Arial" w:hAnsi="Arial" w:cs="Arial"/>
        </w:rPr>
        <w:t>EuroBirdwatch</w:t>
      </w:r>
      <w:proofErr w:type="spellEnd"/>
      <w:r w:rsidRPr="00AD72E0">
        <w:rPr>
          <w:rFonts w:ascii="Arial" w:hAnsi="Arial" w:cs="Arial"/>
        </w:rPr>
        <w:t xml:space="preserve"> sea watch from Europa Point.</w:t>
      </w:r>
      <w:r>
        <w:rPr>
          <w:rFonts w:ascii="Arial" w:hAnsi="Arial" w:cs="Arial"/>
        </w:rPr>
        <w:t xml:space="preserve">  Over 300 Cory’s Shearwaters</w:t>
      </w:r>
      <w:r w:rsidRPr="00AD72E0">
        <w:rPr>
          <w:rFonts w:ascii="Arial" w:hAnsi="Arial" w:cs="Arial"/>
        </w:rPr>
        <w:t xml:space="preserve"> were feeding off the point chasing flying fish, together with </w:t>
      </w:r>
      <w:proofErr w:type="spellStart"/>
      <w:r w:rsidRPr="00AD72E0">
        <w:rPr>
          <w:rFonts w:ascii="Arial" w:hAnsi="Arial" w:cs="Arial"/>
        </w:rPr>
        <w:t>Scopoli’s</w:t>
      </w:r>
      <w:proofErr w:type="spellEnd"/>
      <w:r w:rsidRPr="00AD72E0">
        <w:rPr>
          <w:rFonts w:ascii="Arial" w:hAnsi="Arial" w:cs="Arial"/>
        </w:rPr>
        <w:t xml:space="preserve"> Shearwaters and Balearic Shearwaters in smaller numbers.  A Great Shearwater was also spotted showing itself well.  Other species recorded were Sandwich Terns, Black-headed Gull, </w:t>
      </w:r>
      <w:proofErr w:type="spellStart"/>
      <w:r w:rsidRPr="00AD72E0">
        <w:rPr>
          <w:rFonts w:ascii="Arial" w:hAnsi="Arial" w:cs="Arial"/>
        </w:rPr>
        <w:t>Audouin’s</w:t>
      </w:r>
      <w:proofErr w:type="spellEnd"/>
      <w:r w:rsidRPr="00AD72E0">
        <w:rPr>
          <w:rFonts w:ascii="Arial" w:hAnsi="Arial" w:cs="Arial"/>
        </w:rPr>
        <w:t xml:space="preserve"> Gull, Northern Gannet, Great Cormorant, Whimbrel, Common Sandpiper, Arctic Skua, and Great Skuas.</w:t>
      </w:r>
    </w:p>
    <w:p w14:paraId="678503BC" w14:textId="77777777" w:rsidR="00AE4849" w:rsidRPr="00AD72E0" w:rsidRDefault="00AE4849" w:rsidP="00AE4849">
      <w:pPr>
        <w:rPr>
          <w:rFonts w:ascii="Arial" w:hAnsi="Arial" w:cs="Arial"/>
        </w:rPr>
      </w:pPr>
    </w:p>
    <w:p w14:paraId="0F1BA545" w14:textId="4CE463D1" w:rsidR="00AE4849" w:rsidRDefault="00AE4849" w:rsidP="00AE4849">
      <w:pPr>
        <w:rPr>
          <w:rFonts w:ascii="Arial" w:hAnsi="Arial" w:cs="Arial"/>
          <w:b/>
        </w:rPr>
      </w:pPr>
      <w:r w:rsidRPr="00AD72E0">
        <w:rPr>
          <w:rFonts w:ascii="Arial" w:hAnsi="Arial" w:cs="Arial"/>
          <w:b/>
        </w:rPr>
        <w:t>Finance</w:t>
      </w:r>
    </w:p>
    <w:p w14:paraId="70D626BC" w14:textId="77777777" w:rsidR="00AE4849" w:rsidRPr="00AD72E0" w:rsidRDefault="00AE4849" w:rsidP="00AE4849">
      <w:pPr>
        <w:rPr>
          <w:rFonts w:ascii="Arial" w:hAnsi="Arial" w:cs="Arial"/>
          <w:b/>
        </w:rPr>
      </w:pPr>
    </w:p>
    <w:p w14:paraId="329FFE95" w14:textId="5C0CDF02" w:rsidR="00AE4849" w:rsidRDefault="00AE4849" w:rsidP="00AE4849">
      <w:pPr>
        <w:rPr>
          <w:rFonts w:ascii="Arial" w:hAnsi="Arial" w:cs="Arial"/>
        </w:rPr>
      </w:pPr>
      <w:r w:rsidRPr="00AD72E0">
        <w:rPr>
          <w:rFonts w:ascii="Arial" w:hAnsi="Arial" w:cs="Arial"/>
        </w:rPr>
        <w:t xml:space="preserve">The Expedition was largely </w:t>
      </w:r>
      <w:proofErr w:type="spellStart"/>
      <w:r w:rsidRPr="00AD72E0">
        <w:rPr>
          <w:rFonts w:ascii="Arial" w:hAnsi="Arial" w:cs="Arial"/>
        </w:rPr>
        <w:t>self financing</w:t>
      </w:r>
      <w:proofErr w:type="spellEnd"/>
      <w:r w:rsidRPr="00AD72E0">
        <w:rPr>
          <w:rFonts w:ascii="Arial" w:hAnsi="Arial" w:cs="Arial"/>
        </w:rPr>
        <w:t>: however, grants were made by both RAFOS and RNBWS of £250 from each, which was used for car rental, as no Service vehicle was forthcoming.</w:t>
      </w:r>
    </w:p>
    <w:p w14:paraId="74D42B49" w14:textId="77777777" w:rsidR="009035A1" w:rsidRPr="00AD72E0" w:rsidRDefault="009035A1" w:rsidP="00AE4849">
      <w:pPr>
        <w:rPr>
          <w:rFonts w:ascii="Arial" w:hAnsi="Arial" w:cs="Arial"/>
        </w:rPr>
      </w:pPr>
      <w:bookmarkStart w:id="0" w:name="_GoBack"/>
      <w:bookmarkEnd w:id="0"/>
    </w:p>
    <w:p w14:paraId="3EF656EF" w14:textId="77777777" w:rsidR="00AE4849" w:rsidRDefault="00AE4849" w:rsidP="00AE4849">
      <w:pPr>
        <w:rPr>
          <w:rFonts w:ascii="Arial" w:hAnsi="Arial" w:cs="Arial"/>
        </w:rPr>
      </w:pPr>
      <w:r>
        <w:rPr>
          <w:rFonts w:ascii="Arial" w:hAnsi="Arial" w:cs="Arial"/>
        </w:rPr>
        <w:t>Expenditure was made on:</w:t>
      </w:r>
    </w:p>
    <w:p w14:paraId="0B71E4E2" w14:textId="77777777" w:rsidR="00AE4849" w:rsidRDefault="00AE4849" w:rsidP="00AE4849">
      <w:pPr>
        <w:ind w:left="720"/>
        <w:rPr>
          <w:rFonts w:ascii="Arial" w:hAnsi="Arial" w:cs="Arial"/>
        </w:rPr>
      </w:pPr>
      <w:r w:rsidRPr="00AD72E0">
        <w:rPr>
          <w:rFonts w:ascii="Arial" w:hAnsi="Arial" w:cs="Arial"/>
        </w:rPr>
        <w:t>16 days car rental @ €23.46 per day =</w:t>
      </w:r>
      <w:r>
        <w:rPr>
          <w:rFonts w:ascii="Arial" w:hAnsi="Arial" w:cs="Arial"/>
        </w:rPr>
        <w:t xml:space="preserve"> </w:t>
      </w:r>
      <w:r w:rsidRPr="00AD72E0">
        <w:rPr>
          <w:rFonts w:ascii="Arial" w:hAnsi="Arial" w:cs="Arial"/>
        </w:rPr>
        <w:t>€375.36</w:t>
      </w:r>
    </w:p>
    <w:p w14:paraId="2B666A00" w14:textId="77777777" w:rsidR="00AE4849" w:rsidRPr="00AD72E0" w:rsidRDefault="00AE4849" w:rsidP="00AE4849">
      <w:pPr>
        <w:ind w:left="720"/>
        <w:rPr>
          <w:rFonts w:ascii="Arial" w:hAnsi="Arial" w:cs="Arial"/>
        </w:rPr>
      </w:pPr>
      <w:r>
        <w:rPr>
          <w:rFonts w:ascii="Arial" w:hAnsi="Arial" w:cs="Arial"/>
        </w:rPr>
        <w:t>Reel of chord</w:t>
      </w:r>
      <w:r>
        <w:rPr>
          <w:rFonts w:ascii="Arial" w:hAnsi="Arial" w:cs="Arial"/>
        </w:rPr>
        <w:tab/>
      </w:r>
      <w:r>
        <w:rPr>
          <w:rFonts w:ascii="Arial" w:hAnsi="Arial" w:cs="Arial"/>
        </w:rPr>
        <w:tab/>
      </w:r>
      <w:r>
        <w:rPr>
          <w:rFonts w:ascii="Arial" w:hAnsi="Arial" w:cs="Arial"/>
        </w:rPr>
        <w:tab/>
      </w:r>
      <w:r>
        <w:rPr>
          <w:rFonts w:ascii="Arial" w:hAnsi="Arial" w:cs="Arial"/>
        </w:rPr>
        <w:tab/>
        <w:t xml:space="preserve">     €42.20</w:t>
      </w:r>
    </w:p>
    <w:p w14:paraId="12FD48CF" w14:textId="77777777" w:rsidR="00AE4849" w:rsidRPr="00AD72E0" w:rsidRDefault="00AE4849" w:rsidP="00AE4849">
      <w:pPr>
        <w:ind w:left="720"/>
        <w:rPr>
          <w:rFonts w:ascii="Arial" w:hAnsi="Arial" w:cs="Arial"/>
        </w:rPr>
      </w:pPr>
      <w:r>
        <w:rPr>
          <w:rFonts w:ascii="Arial" w:hAnsi="Arial" w:cs="Arial"/>
        </w:rPr>
        <w:t>To £ at 1.05</w:t>
      </w:r>
      <w:r>
        <w:rPr>
          <w:rFonts w:ascii="Arial" w:hAnsi="Arial" w:cs="Arial"/>
        </w:rPr>
        <w:tab/>
      </w:r>
      <w:r>
        <w:rPr>
          <w:rFonts w:ascii="Arial" w:hAnsi="Arial" w:cs="Arial"/>
        </w:rPr>
        <w:tab/>
      </w:r>
      <w:r>
        <w:rPr>
          <w:rFonts w:ascii="Arial" w:hAnsi="Arial" w:cs="Arial"/>
        </w:rPr>
        <w:tab/>
      </w:r>
      <w:r>
        <w:rPr>
          <w:rFonts w:ascii="Arial" w:hAnsi="Arial" w:cs="Arial"/>
        </w:rPr>
        <w:tab/>
      </w:r>
      <w:r w:rsidRPr="00AD72E0">
        <w:rPr>
          <w:rFonts w:ascii="Arial" w:hAnsi="Arial" w:cs="Arial"/>
        </w:rPr>
        <w:t>=</w:t>
      </w:r>
      <w:r>
        <w:rPr>
          <w:rFonts w:ascii="Arial" w:hAnsi="Arial" w:cs="Arial"/>
        </w:rPr>
        <w:t xml:space="preserve"> </w:t>
      </w:r>
      <w:r w:rsidRPr="00AD72E0">
        <w:rPr>
          <w:rFonts w:ascii="Arial" w:hAnsi="Arial" w:cs="Arial"/>
        </w:rPr>
        <w:t>£397.50</w:t>
      </w:r>
    </w:p>
    <w:p w14:paraId="19DEF9A1" w14:textId="77777777" w:rsidR="00AE4849" w:rsidRPr="00AD72E0" w:rsidRDefault="00AE4849" w:rsidP="00AE4849">
      <w:pPr>
        <w:ind w:left="720"/>
        <w:rPr>
          <w:rFonts w:ascii="Arial" w:hAnsi="Arial" w:cs="Arial"/>
        </w:rPr>
      </w:pPr>
      <w:r>
        <w:rPr>
          <w:rFonts w:ascii="Arial" w:hAnsi="Arial" w:cs="Arial"/>
        </w:rPr>
        <w:t>Diesel</w:t>
      </w:r>
      <w:r>
        <w:rPr>
          <w:rFonts w:ascii="Arial" w:hAnsi="Arial" w:cs="Arial"/>
        </w:rPr>
        <w:tab/>
        <w:t>and sundries</w:t>
      </w:r>
      <w:r>
        <w:rPr>
          <w:rFonts w:ascii="Arial" w:hAnsi="Arial" w:cs="Arial"/>
        </w:rPr>
        <w:tab/>
      </w:r>
      <w:r>
        <w:rPr>
          <w:rFonts w:ascii="Arial" w:hAnsi="Arial" w:cs="Arial"/>
        </w:rPr>
        <w:tab/>
      </w:r>
      <w:r>
        <w:rPr>
          <w:rFonts w:ascii="Arial" w:hAnsi="Arial" w:cs="Arial"/>
        </w:rPr>
        <w:tab/>
        <w:t xml:space="preserve">     £34.64</w:t>
      </w:r>
    </w:p>
    <w:p w14:paraId="1A1B5375" w14:textId="77777777" w:rsidR="00AE4849" w:rsidRPr="00AD72E0" w:rsidRDefault="00AE4849" w:rsidP="00AE4849">
      <w:pPr>
        <w:ind w:left="720"/>
        <w:rPr>
          <w:rFonts w:ascii="Arial" w:hAnsi="Arial" w:cs="Arial"/>
        </w:rPr>
      </w:pPr>
      <w:r>
        <w:rPr>
          <w:rFonts w:ascii="Arial" w:hAnsi="Arial" w:cs="Arial"/>
        </w:rPr>
        <w:t>Total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D72E0">
        <w:rPr>
          <w:rFonts w:ascii="Arial" w:hAnsi="Arial" w:cs="Arial"/>
        </w:rPr>
        <w:t xml:space="preserve">   £ 440.14</w:t>
      </w:r>
    </w:p>
    <w:p w14:paraId="255D6B4C" w14:textId="037FC7E1" w:rsidR="00AE4849" w:rsidRDefault="00AE4849" w:rsidP="00AE4849">
      <w:pPr>
        <w:rPr>
          <w:rFonts w:ascii="Arial" w:hAnsi="Arial" w:cs="Arial"/>
        </w:rPr>
      </w:pPr>
      <w:r w:rsidRPr="00AD72E0">
        <w:rPr>
          <w:rFonts w:ascii="Arial" w:hAnsi="Arial" w:cs="Arial"/>
        </w:rPr>
        <w:t>This gives a surplus of £59.86 to be returned to RAFOS.</w:t>
      </w:r>
    </w:p>
    <w:p w14:paraId="5823A31B" w14:textId="77777777" w:rsidR="00AE4849" w:rsidRPr="00AD72E0" w:rsidRDefault="00AE4849" w:rsidP="00AE4849">
      <w:pPr>
        <w:rPr>
          <w:rFonts w:ascii="Arial" w:hAnsi="Arial" w:cs="Arial"/>
        </w:rPr>
      </w:pPr>
    </w:p>
    <w:p w14:paraId="0BEA1A81" w14:textId="62C164C7" w:rsidR="00AE4849" w:rsidRDefault="00AE4849" w:rsidP="00AE4849">
      <w:pPr>
        <w:rPr>
          <w:rFonts w:ascii="Arial" w:hAnsi="Arial" w:cs="Arial"/>
          <w:b/>
        </w:rPr>
      </w:pPr>
      <w:r w:rsidRPr="00AD72E0">
        <w:rPr>
          <w:rFonts w:ascii="Arial" w:hAnsi="Arial" w:cs="Arial"/>
          <w:b/>
        </w:rPr>
        <w:t>Accommodation and Transport</w:t>
      </w:r>
    </w:p>
    <w:p w14:paraId="30441C3B" w14:textId="77777777" w:rsidR="00AE4849" w:rsidRPr="00AD72E0" w:rsidRDefault="00AE4849" w:rsidP="00AE4849">
      <w:pPr>
        <w:rPr>
          <w:rFonts w:ascii="Arial" w:hAnsi="Arial" w:cs="Arial"/>
          <w:b/>
        </w:rPr>
      </w:pPr>
    </w:p>
    <w:p w14:paraId="2F077CD0" w14:textId="43510E8C" w:rsidR="00AE4849" w:rsidRDefault="00AE4849" w:rsidP="00AE4849">
      <w:pPr>
        <w:rPr>
          <w:rFonts w:ascii="Arial" w:hAnsi="Arial" w:cs="Arial"/>
        </w:rPr>
      </w:pPr>
      <w:r w:rsidRPr="00AD72E0">
        <w:rPr>
          <w:rFonts w:ascii="Arial" w:hAnsi="Arial" w:cs="Arial"/>
        </w:rPr>
        <w:t>The accommodation was at Bruce’s’ Farm which is managed by Dr Eric Shaw on behalf of the Gibraltar Natural History Trust, and was found to be more than acceptable by way of location and facilities.  Transportation of poles to and from the ringing site was provided by Dr Shaw and the Ape Management team.  Daily transport to and from the ringing site, and all other transport was carried out in the hire car, together with transfers to the Airport.</w:t>
      </w:r>
    </w:p>
    <w:p w14:paraId="17A7E53B" w14:textId="77777777" w:rsidR="00AE4849" w:rsidRPr="003B6E20" w:rsidRDefault="00AE4849" w:rsidP="00AE4849">
      <w:pPr>
        <w:rPr>
          <w:rFonts w:ascii="Arial" w:hAnsi="Arial" w:cs="Arial"/>
        </w:rPr>
      </w:pPr>
    </w:p>
    <w:p w14:paraId="4D4C0902" w14:textId="67AC9C8C" w:rsidR="00AE4849" w:rsidRDefault="00AE4849" w:rsidP="00AE4849">
      <w:pPr>
        <w:rPr>
          <w:rFonts w:ascii="Arial" w:hAnsi="Arial" w:cs="Arial"/>
          <w:b/>
        </w:rPr>
      </w:pPr>
      <w:r w:rsidRPr="00AD72E0">
        <w:rPr>
          <w:rFonts w:ascii="Arial" w:hAnsi="Arial" w:cs="Arial"/>
          <w:b/>
        </w:rPr>
        <w:t>Participants</w:t>
      </w:r>
    </w:p>
    <w:p w14:paraId="63FE9873" w14:textId="77777777" w:rsidR="00AE4849" w:rsidRPr="00AD72E0" w:rsidRDefault="00AE4849" w:rsidP="00AE4849">
      <w:pPr>
        <w:rPr>
          <w:rFonts w:ascii="Arial" w:hAnsi="Arial" w:cs="Arial"/>
          <w:b/>
        </w:rPr>
      </w:pPr>
    </w:p>
    <w:p w14:paraId="79027C92" w14:textId="0E7119B7" w:rsidR="00AE4849" w:rsidRDefault="00AE4849" w:rsidP="00AE4849">
      <w:pPr>
        <w:rPr>
          <w:rFonts w:ascii="Arial" w:hAnsi="Arial" w:cs="Arial"/>
        </w:rPr>
      </w:pPr>
      <w:proofErr w:type="spellStart"/>
      <w:r w:rsidRPr="00AD72E0">
        <w:rPr>
          <w:rFonts w:ascii="Arial" w:hAnsi="Arial" w:cs="Arial"/>
        </w:rPr>
        <w:t>Gp</w:t>
      </w:r>
      <w:proofErr w:type="spellEnd"/>
      <w:r w:rsidRPr="00AD72E0">
        <w:rPr>
          <w:rFonts w:ascii="Arial" w:hAnsi="Arial" w:cs="Arial"/>
        </w:rPr>
        <w:t xml:space="preserve"> </w:t>
      </w:r>
      <w:proofErr w:type="spellStart"/>
      <w:r w:rsidRPr="00AD72E0">
        <w:rPr>
          <w:rFonts w:ascii="Arial" w:hAnsi="Arial" w:cs="Arial"/>
        </w:rPr>
        <w:t>Capt</w:t>
      </w:r>
      <w:proofErr w:type="spellEnd"/>
      <w:r w:rsidRPr="00AD72E0">
        <w:rPr>
          <w:rFonts w:ascii="Arial" w:hAnsi="Arial" w:cs="Arial"/>
        </w:rPr>
        <w:t xml:space="preserve"> Robin </w:t>
      </w:r>
      <w:proofErr w:type="spellStart"/>
      <w:r w:rsidRPr="00AD72E0">
        <w:rPr>
          <w:rFonts w:ascii="Arial" w:hAnsi="Arial" w:cs="Arial"/>
        </w:rPr>
        <w:t>Springett</w:t>
      </w:r>
      <w:proofErr w:type="spellEnd"/>
      <w:r w:rsidRPr="00AD72E0">
        <w:rPr>
          <w:rFonts w:ascii="Arial" w:hAnsi="Arial" w:cs="Arial"/>
        </w:rPr>
        <w:t xml:space="preserve">, Lt Cdr Julia </w:t>
      </w:r>
      <w:proofErr w:type="spellStart"/>
      <w:r w:rsidRPr="00AD72E0">
        <w:rPr>
          <w:rFonts w:ascii="Arial" w:hAnsi="Arial" w:cs="Arial"/>
        </w:rPr>
        <w:t>Springett</w:t>
      </w:r>
      <w:proofErr w:type="spellEnd"/>
      <w:r w:rsidRPr="00AD72E0">
        <w:rPr>
          <w:rFonts w:ascii="Arial" w:hAnsi="Arial" w:cs="Arial"/>
        </w:rPr>
        <w:t xml:space="preserve">, Lt Col Roger Dickey, Major Carl Powell, and CPO Mark </w:t>
      </w:r>
      <w:proofErr w:type="spellStart"/>
      <w:r w:rsidRPr="00AD72E0">
        <w:rPr>
          <w:rFonts w:ascii="Arial" w:hAnsi="Arial" w:cs="Arial"/>
        </w:rPr>
        <w:t>Cutts</w:t>
      </w:r>
      <w:proofErr w:type="spellEnd"/>
      <w:r w:rsidRPr="00AD72E0">
        <w:rPr>
          <w:rFonts w:ascii="Arial" w:hAnsi="Arial" w:cs="Arial"/>
        </w:rPr>
        <w:t>, with local expertise and much appreciated support from Charlie Perez of GOHNS.  Additional support was provided by Ann Powell. RNBWS member Cdr Stuart Lawrence, newly appointed to HQBF Gibraltar staff joined the team on several occasions.  Minister for the Environment for the Government of Gibraltar, Dr John Cortes also gave his support to the Joint Expedition.</w:t>
      </w:r>
    </w:p>
    <w:p w14:paraId="23F44AEA" w14:textId="77777777" w:rsidR="00AE4849" w:rsidRPr="00AD72E0" w:rsidRDefault="00AE4849" w:rsidP="00AE4849">
      <w:pPr>
        <w:rPr>
          <w:rFonts w:ascii="Arial" w:hAnsi="Arial" w:cs="Arial"/>
        </w:rPr>
      </w:pPr>
    </w:p>
    <w:p w14:paraId="6F71EDFD" w14:textId="6A724F30" w:rsidR="00AE4849" w:rsidRDefault="00AE4849" w:rsidP="00AE4849">
      <w:pPr>
        <w:rPr>
          <w:rFonts w:ascii="Arial" w:hAnsi="Arial" w:cs="Arial"/>
          <w:b/>
        </w:rPr>
      </w:pPr>
      <w:r w:rsidRPr="00AD72E0">
        <w:rPr>
          <w:rFonts w:ascii="Arial" w:hAnsi="Arial" w:cs="Arial"/>
          <w:b/>
        </w:rPr>
        <w:t>Conclusion</w:t>
      </w:r>
    </w:p>
    <w:p w14:paraId="3E54D1D5" w14:textId="77777777" w:rsidR="00AE4849" w:rsidRPr="00AD72E0" w:rsidRDefault="00AE4849" w:rsidP="00AE4849">
      <w:pPr>
        <w:rPr>
          <w:rFonts w:ascii="Arial" w:hAnsi="Arial" w:cs="Arial"/>
          <w:b/>
        </w:rPr>
      </w:pPr>
    </w:p>
    <w:p w14:paraId="00C3F3FB" w14:textId="77777777" w:rsidR="00AE4849" w:rsidRPr="00AD72E0" w:rsidRDefault="00AE4849" w:rsidP="00AE4849">
      <w:pPr>
        <w:rPr>
          <w:rFonts w:ascii="Arial" w:hAnsi="Arial" w:cs="Arial"/>
        </w:rPr>
      </w:pPr>
      <w:r w:rsidRPr="00AD72E0">
        <w:rPr>
          <w:rFonts w:ascii="Arial" w:hAnsi="Arial" w:cs="Arial"/>
        </w:rPr>
        <w:t>The aim of the Expedition was achieved, with much hard work and effort from the team, and the cooperation and support of GONHS.  The numbers of birds processed was exceptionally high, due to favourable weather conditions, and positioning of the nets based on experience gained in the two previous Expeditions.  Additionally, the donations received from RAFOS and RNBWS was much appreciated.</w:t>
      </w:r>
    </w:p>
    <w:p w14:paraId="3E0203E1" w14:textId="6D28F5B9" w:rsidR="00AE4849" w:rsidRDefault="00AE4849" w:rsidP="00AE4849">
      <w:pPr>
        <w:tabs>
          <w:tab w:val="left" w:pos="5954"/>
        </w:tabs>
      </w:pPr>
    </w:p>
    <w:p w14:paraId="5767BB9B" w14:textId="63B4C294" w:rsidR="00D54749" w:rsidRDefault="00D54749" w:rsidP="00AE4849">
      <w:pPr>
        <w:tabs>
          <w:tab w:val="left" w:pos="5954"/>
        </w:tabs>
      </w:pPr>
      <w:r>
        <w:t>Appendix:</w:t>
      </w:r>
    </w:p>
    <w:p w14:paraId="28998D98" w14:textId="60EA9688" w:rsidR="00D54749" w:rsidRDefault="00D54749" w:rsidP="00AE4849">
      <w:pPr>
        <w:tabs>
          <w:tab w:val="left" w:pos="5954"/>
        </w:tabs>
      </w:pPr>
    </w:p>
    <w:p w14:paraId="229DB919" w14:textId="1B555739" w:rsidR="00D54749" w:rsidRDefault="00D54749" w:rsidP="00D54749">
      <w:pPr>
        <w:tabs>
          <w:tab w:val="left" w:pos="0"/>
        </w:tabs>
      </w:pPr>
      <w:r>
        <w:t>1</w:t>
      </w:r>
      <w:r>
        <w:tab/>
        <w:t xml:space="preserve">GIBEX 2017 Species List </w:t>
      </w:r>
      <w:proofErr w:type="gramStart"/>
      <w:r>
        <w:t>And</w:t>
      </w:r>
      <w:proofErr w:type="gramEnd"/>
      <w:r>
        <w:t xml:space="preserve"> Totals.</w:t>
      </w:r>
    </w:p>
    <w:p w14:paraId="7C023455" w14:textId="77777777" w:rsidR="00D54749" w:rsidRDefault="00D54749" w:rsidP="00D54749"/>
    <w:p w14:paraId="35F9F74E" w14:textId="77777777" w:rsidR="00D54749" w:rsidRDefault="00D54749" w:rsidP="00D54749">
      <w:pPr>
        <w:sectPr w:rsidR="00D54749" w:rsidSect="00AE4849">
          <w:footerReference w:type="default" r:id="rId6"/>
          <w:pgSz w:w="11906" w:h="16838" w:code="9"/>
          <w:pgMar w:top="1134" w:right="1134" w:bottom="1134" w:left="1134" w:header="567" w:footer="567" w:gutter="0"/>
          <w:pgNumType w:start="1"/>
          <w:cols w:space="708"/>
          <w:docGrid w:linePitch="360"/>
        </w:sectPr>
      </w:pPr>
    </w:p>
    <w:p w14:paraId="4A1522A3" w14:textId="0A742A6D" w:rsidR="00D54749" w:rsidRDefault="00D54749" w:rsidP="00D54749">
      <w:pPr>
        <w:tabs>
          <w:tab w:val="left" w:pos="5954"/>
        </w:tabs>
        <w:rPr>
          <w:b/>
        </w:rPr>
      </w:pPr>
      <w:r>
        <w:lastRenderedPageBreak/>
        <w:tab/>
      </w:r>
      <w:r>
        <w:rPr>
          <w:b/>
        </w:rPr>
        <w:t>APPENDIX 1 TO</w:t>
      </w:r>
    </w:p>
    <w:p w14:paraId="1149FC4F" w14:textId="11470E8C" w:rsidR="00D54749" w:rsidRDefault="00D54749" w:rsidP="00D54749">
      <w:pPr>
        <w:tabs>
          <w:tab w:val="left" w:pos="0"/>
          <w:tab w:val="left" w:pos="5954"/>
        </w:tabs>
        <w:rPr>
          <w:b/>
        </w:rPr>
      </w:pPr>
      <w:r>
        <w:rPr>
          <w:b/>
        </w:rPr>
        <w:tab/>
        <w:t>ANNEX E TO</w:t>
      </w:r>
    </w:p>
    <w:p w14:paraId="6E05C502" w14:textId="695458C6" w:rsidR="00D54749" w:rsidRDefault="00D54749" w:rsidP="00D54749">
      <w:pPr>
        <w:tabs>
          <w:tab w:val="left" w:pos="0"/>
          <w:tab w:val="left" w:pos="5954"/>
        </w:tabs>
        <w:rPr>
          <w:b/>
        </w:rPr>
      </w:pPr>
      <w:r>
        <w:rPr>
          <w:b/>
        </w:rPr>
        <w:tab/>
        <w:t>RAFOS/SEC/17</w:t>
      </w:r>
    </w:p>
    <w:p w14:paraId="63DEA208" w14:textId="2BEAA00D" w:rsidR="00D54749" w:rsidRDefault="00D54749" w:rsidP="00D54749">
      <w:pPr>
        <w:tabs>
          <w:tab w:val="left" w:pos="0"/>
          <w:tab w:val="left" w:pos="5954"/>
        </w:tabs>
        <w:rPr>
          <w:b/>
        </w:rPr>
      </w:pPr>
      <w:r>
        <w:rPr>
          <w:b/>
        </w:rPr>
        <w:tab/>
        <w:t>DATED 24 NOV 17</w:t>
      </w:r>
    </w:p>
    <w:p w14:paraId="630ACD17" w14:textId="20D623F1" w:rsidR="00D54749" w:rsidRDefault="00D54749" w:rsidP="00D54749">
      <w:pPr>
        <w:tabs>
          <w:tab w:val="left" w:pos="0"/>
          <w:tab w:val="left" w:pos="5954"/>
        </w:tabs>
      </w:pPr>
    </w:p>
    <w:p w14:paraId="47B7D9B4" w14:textId="3F198D42" w:rsidR="00D54749" w:rsidRPr="00D54749" w:rsidRDefault="00D54749" w:rsidP="00D54749">
      <w:pPr>
        <w:rPr>
          <w:rFonts w:ascii="Arial" w:hAnsi="Arial" w:cs="Arial"/>
          <w:b/>
        </w:rPr>
      </w:pPr>
      <w:r w:rsidRPr="00D54749">
        <w:rPr>
          <w:rFonts w:ascii="Arial" w:hAnsi="Arial" w:cs="Arial"/>
          <w:b/>
        </w:rPr>
        <w:t xml:space="preserve">GIBEX </w:t>
      </w:r>
      <w:r w:rsidR="005E6009">
        <w:rPr>
          <w:rFonts w:ascii="Arial" w:hAnsi="Arial" w:cs="Arial"/>
          <w:b/>
        </w:rPr>
        <w:t>20</w:t>
      </w:r>
      <w:r w:rsidRPr="00D54749">
        <w:rPr>
          <w:rFonts w:ascii="Arial" w:hAnsi="Arial" w:cs="Arial"/>
          <w:b/>
        </w:rPr>
        <w:t>17 – SPECIES LIST AND TOTALS</w:t>
      </w:r>
    </w:p>
    <w:p w14:paraId="7327AE85" w14:textId="77777777" w:rsidR="00D54749" w:rsidRPr="002D17B0" w:rsidRDefault="00D54749" w:rsidP="00D54749">
      <w:pPr>
        <w:jc w:val="center"/>
        <w:rPr>
          <w:rFonts w:ascii="Arial" w:hAnsi="Arial" w:cs="Arial"/>
          <w:b/>
          <w:u w:val="single"/>
        </w:rPr>
      </w:pPr>
    </w:p>
    <w:p w14:paraId="545F263E" w14:textId="2128A966" w:rsidR="00D54749" w:rsidRPr="002D17B0" w:rsidRDefault="00D54749" w:rsidP="00D54749">
      <w:pPr>
        <w:rPr>
          <w:rFonts w:ascii="Arial" w:hAnsi="Arial" w:cs="Arial"/>
        </w:rPr>
      </w:pPr>
      <w:proofErr w:type="spellStart"/>
      <w:r w:rsidRPr="002D17B0">
        <w:rPr>
          <w:rFonts w:ascii="Arial" w:hAnsi="Arial" w:cs="Arial"/>
        </w:rPr>
        <w:t>Sparrowhawk</w:t>
      </w:r>
      <w:proofErr w:type="spellEnd"/>
      <w:r w:rsidRPr="002D17B0">
        <w:rPr>
          <w:rFonts w:ascii="Arial" w:hAnsi="Arial" w:cs="Arial"/>
        </w:rPr>
        <w:tab/>
      </w:r>
      <w:r w:rsidRPr="002D17B0">
        <w:rPr>
          <w:rFonts w:ascii="Arial" w:hAnsi="Arial" w:cs="Arial"/>
        </w:rPr>
        <w:tab/>
      </w:r>
      <w:r w:rsidRPr="002D17B0">
        <w:rPr>
          <w:rFonts w:ascii="Arial" w:hAnsi="Arial" w:cs="Arial"/>
        </w:rPr>
        <w:tab/>
      </w:r>
      <w:r w:rsidRPr="002D17B0">
        <w:rPr>
          <w:rFonts w:ascii="Arial" w:hAnsi="Arial" w:cs="Arial"/>
        </w:rPr>
        <w:tab/>
      </w:r>
      <w:r w:rsidR="004740E4">
        <w:rPr>
          <w:rFonts w:ascii="Arial" w:hAnsi="Arial" w:cs="Arial"/>
        </w:rPr>
        <w:t xml:space="preserve">      </w:t>
      </w:r>
      <w:r w:rsidRPr="002D17B0">
        <w:rPr>
          <w:rFonts w:ascii="Arial" w:hAnsi="Arial" w:cs="Arial"/>
        </w:rPr>
        <w:t>6</w:t>
      </w:r>
    </w:p>
    <w:p w14:paraId="614AF129" w14:textId="5AFE77A0" w:rsidR="00D54749" w:rsidRPr="002D17B0" w:rsidRDefault="00D54749" w:rsidP="00D54749">
      <w:pPr>
        <w:rPr>
          <w:rFonts w:ascii="Arial" w:hAnsi="Arial" w:cs="Arial"/>
        </w:rPr>
      </w:pPr>
      <w:r w:rsidRPr="002D17B0">
        <w:rPr>
          <w:rFonts w:ascii="Arial" w:hAnsi="Arial" w:cs="Arial"/>
        </w:rPr>
        <w:t>Collar</w:t>
      </w:r>
      <w:r w:rsidR="004740E4">
        <w:rPr>
          <w:rFonts w:ascii="Arial" w:hAnsi="Arial" w:cs="Arial"/>
        </w:rPr>
        <w:t>e</w:t>
      </w:r>
      <w:r w:rsidRPr="002D17B0">
        <w:rPr>
          <w:rFonts w:ascii="Arial" w:hAnsi="Arial" w:cs="Arial"/>
        </w:rPr>
        <w:t>d Dove</w:t>
      </w:r>
      <w:r w:rsidRPr="002D17B0">
        <w:rPr>
          <w:rFonts w:ascii="Arial" w:hAnsi="Arial" w:cs="Arial"/>
        </w:rPr>
        <w:tab/>
      </w:r>
      <w:r w:rsidRPr="002D17B0">
        <w:rPr>
          <w:rFonts w:ascii="Arial" w:hAnsi="Arial" w:cs="Arial"/>
        </w:rPr>
        <w:tab/>
      </w:r>
      <w:r w:rsidRPr="002D17B0">
        <w:rPr>
          <w:rFonts w:ascii="Arial" w:hAnsi="Arial" w:cs="Arial"/>
        </w:rPr>
        <w:tab/>
      </w:r>
      <w:r w:rsidRPr="002D17B0">
        <w:rPr>
          <w:rFonts w:ascii="Arial" w:hAnsi="Arial" w:cs="Arial"/>
        </w:rPr>
        <w:tab/>
      </w:r>
      <w:r w:rsidR="004740E4">
        <w:rPr>
          <w:rFonts w:ascii="Arial" w:hAnsi="Arial" w:cs="Arial"/>
        </w:rPr>
        <w:t xml:space="preserve">      </w:t>
      </w:r>
      <w:r w:rsidRPr="002D17B0">
        <w:rPr>
          <w:rFonts w:ascii="Arial" w:hAnsi="Arial" w:cs="Arial"/>
        </w:rPr>
        <w:t>2</w:t>
      </w:r>
    </w:p>
    <w:p w14:paraId="1312AD87" w14:textId="10FFD036" w:rsidR="00D54749" w:rsidRPr="002D17B0" w:rsidRDefault="00D54749" w:rsidP="00D54749">
      <w:pPr>
        <w:rPr>
          <w:rFonts w:ascii="Arial" w:hAnsi="Arial" w:cs="Arial"/>
        </w:rPr>
      </w:pPr>
      <w:proofErr w:type="spellStart"/>
      <w:r w:rsidRPr="002D17B0">
        <w:rPr>
          <w:rFonts w:ascii="Arial" w:hAnsi="Arial" w:cs="Arial"/>
        </w:rPr>
        <w:t>Scops</w:t>
      </w:r>
      <w:proofErr w:type="spellEnd"/>
      <w:r w:rsidRPr="002D17B0">
        <w:rPr>
          <w:rFonts w:ascii="Arial" w:hAnsi="Arial" w:cs="Arial"/>
        </w:rPr>
        <w:t xml:space="preserve"> Owl</w:t>
      </w:r>
      <w:r w:rsidRPr="002D17B0">
        <w:rPr>
          <w:rFonts w:ascii="Arial" w:hAnsi="Arial" w:cs="Arial"/>
        </w:rPr>
        <w:tab/>
      </w:r>
      <w:r w:rsidRPr="002D17B0">
        <w:rPr>
          <w:rFonts w:ascii="Arial" w:hAnsi="Arial" w:cs="Arial"/>
        </w:rPr>
        <w:tab/>
      </w:r>
      <w:r w:rsidRPr="002D17B0">
        <w:rPr>
          <w:rFonts w:ascii="Arial" w:hAnsi="Arial" w:cs="Arial"/>
        </w:rPr>
        <w:tab/>
      </w:r>
      <w:r w:rsidRPr="002D17B0">
        <w:rPr>
          <w:rFonts w:ascii="Arial" w:hAnsi="Arial" w:cs="Arial"/>
        </w:rPr>
        <w:tab/>
      </w:r>
      <w:r w:rsidR="004740E4">
        <w:rPr>
          <w:rFonts w:ascii="Arial" w:hAnsi="Arial" w:cs="Arial"/>
        </w:rPr>
        <w:t xml:space="preserve">      </w:t>
      </w:r>
      <w:r w:rsidRPr="002D17B0">
        <w:rPr>
          <w:rFonts w:ascii="Arial" w:hAnsi="Arial" w:cs="Arial"/>
        </w:rPr>
        <w:t>2</w:t>
      </w:r>
    </w:p>
    <w:p w14:paraId="4E97E2A4" w14:textId="26E626F5" w:rsidR="00D54749" w:rsidRPr="002D17B0" w:rsidRDefault="00D54749" w:rsidP="00D54749">
      <w:pPr>
        <w:rPr>
          <w:rFonts w:ascii="Arial" w:hAnsi="Arial" w:cs="Arial"/>
        </w:rPr>
      </w:pPr>
      <w:r w:rsidRPr="002D17B0">
        <w:rPr>
          <w:rFonts w:ascii="Arial" w:hAnsi="Arial" w:cs="Arial"/>
        </w:rPr>
        <w:t>Nightjar</w:t>
      </w:r>
      <w:r w:rsidRPr="002D17B0">
        <w:rPr>
          <w:rFonts w:ascii="Arial" w:hAnsi="Arial" w:cs="Arial"/>
        </w:rPr>
        <w:tab/>
      </w:r>
      <w:r w:rsidRPr="002D17B0">
        <w:rPr>
          <w:rFonts w:ascii="Arial" w:hAnsi="Arial" w:cs="Arial"/>
        </w:rPr>
        <w:tab/>
      </w:r>
      <w:r w:rsidRPr="002D17B0">
        <w:rPr>
          <w:rFonts w:ascii="Arial" w:hAnsi="Arial" w:cs="Arial"/>
        </w:rPr>
        <w:tab/>
      </w:r>
      <w:r w:rsidRPr="002D17B0">
        <w:rPr>
          <w:rFonts w:ascii="Arial" w:hAnsi="Arial" w:cs="Arial"/>
        </w:rPr>
        <w:tab/>
      </w:r>
      <w:r w:rsidR="004740E4">
        <w:rPr>
          <w:rFonts w:ascii="Arial" w:hAnsi="Arial" w:cs="Arial"/>
        </w:rPr>
        <w:t xml:space="preserve">      </w:t>
      </w:r>
      <w:r w:rsidRPr="002D17B0">
        <w:rPr>
          <w:rFonts w:ascii="Arial" w:hAnsi="Arial" w:cs="Arial"/>
        </w:rPr>
        <w:t>1</w:t>
      </w:r>
    </w:p>
    <w:p w14:paraId="33DE9C2C" w14:textId="6EEDBA16" w:rsidR="00D54749" w:rsidRPr="002D17B0" w:rsidRDefault="00D54749" w:rsidP="00D54749">
      <w:pPr>
        <w:rPr>
          <w:rFonts w:ascii="Arial" w:hAnsi="Arial" w:cs="Arial"/>
        </w:rPr>
      </w:pPr>
      <w:r w:rsidRPr="002D17B0">
        <w:rPr>
          <w:rFonts w:ascii="Arial" w:hAnsi="Arial" w:cs="Arial"/>
        </w:rPr>
        <w:t xml:space="preserve">Red-necked </w:t>
      </w:r>
      <w:r w:rsidR="004740E4">
        <w:rPr>
          <w:rFonts w:ascii="Arial" w:hAnsi="Arial" w:cs="Arial"/>
        </w:rPr>
        <w:t>N</w:t>
      </w:r>
      <w:r w:rsidRPr="002D17B0">
        <w:rPr>
          <w:rFonts w:ascii="Arial" w:hAnsi="Arial" w:cs="Arial"/>
        </w:rPr>
        <w:t>ightjar</w:t>
      </w:r>
      <w:r w:rsidRPr="002D17B0">
        <w:rPr>
          <w:rFonts w:ascii="Arial" w:hAnsi="Arial" w:cs="Arial"/>
        </w:rPr>
        <w:tab/>
      </w:r>
      <w:r w:rsidRPr="002D17B0">
        <w:rPr>
          <w:rFonts w:ascii="Arial" w:hAnsi="Arial" w:cs="Arial"/>
        </w:rPr>
        <w:tab/>
      </w:r>
      <w:r w:rsidRPr="002D17B0">
        <w:rPr>
          <w:rFonts w:ascii="Arial" w:hAnsi="Arial" w:cs="Arial"/>
        </w:rPr>
        <w:tab/>
      </w:r>
      <w:r w:rsidR="004740E4">
        <w:rPr>
          <w:rFonts w:ascii="Arial" w:hAnsi="Arial" w:cs="Arial"/>
        </w:rPr>
        <w:t xml:space="preserve">      </w:t>
      </w:r>
      <w:r w:rsidRPr="002D17B0">
        <w:rPr>
          <w:rFonts w:ascii="Arial" w:hAnsi="Arial" w:cs="Arial"/>
        </w:rPr>
        <w:t>4</w:t>
      </w:r>
    </w:p>
    <w:p w14:paraId="7E1A21B7" w14:textId="315726C6" w:rsidR="00D54749" w:rsidRPr="002D17B0" w:rsidRDefault="00D54749" w:rsidP="00D54749">
      <w:pPr>
        <w:rPr>
          <w:rFonts w:ascii="Arial" w:hAnsi="Arial" w:cs="Arial"/>
        </w:rPr>
      </w:pPr>
      <w:r w:rsidRPr="002D17B0">
        <w:rPr>
          <w:rFonts w:ascii="Arial" w:hAnsi="Arial" w:cs="Arial"/>
        </w:rPr>
        <w:t>Wryneck</w:t>
      </w:r>
      <w:r w:rsidRPr="002D17B0">
        <w:rPr>
          <w:rFonts w:ascii="Arial" w:hAnsi="Arial" w:cs="Arial"/>
        </w:rPr>
        <w:tab/>
      </w:r>
      <w:r w:rsidRPr="002D17B0">
        <w:rPr>
          <w:rFonts w:ascii="Arial" w:hAnsi="Arial" w:cs="Arial"/>
        </w:rPr>
        <w:tab/>
      </w:r>
      <w:r w:rsidRPr="002D17B0">
        <w:rPr>
          <w:rFonts w:ascii="Arial" w:hAnsi="Arial" w:cs="Arial"/>
        </w:rPr>
        <w:tab/>
      </w:r>
      <w:r w:rsidRPr="002D17B0">
        <w:rPr>
          <w:rFonts w:ascii="Arial" w:hAnsi="Arial" w:cs="Arial"/>
        </w:rPr>
        <w:tab/>
      </w:r>
      <w:r w:rsidR="004740E4">
        <w:rPr>
          <w:rFonts w:ascii="Arial" w:hAnsi="Arial" w:cs="Arial"/>
        </w:rPr>
        <w:t xml:space="preserve">      </w:t>
      </w:r>
      <w:r w:rsidRPr="002D17B0">
        <w:rPr>
          <w:rFonts w:ascii="Arial" w:hAnsi="Arial" w:cs="Arial"/>
        </w:rPr>
        <w:t>1</w:t>
      </w:r>
    </w:p>
    <w:p w14:paraId="4B8C7299" w14:textId="0DA1E109" w:rsidR="00D54749" w:rsidRPr="002D17B0" w:rsidRDefault="00D54749" w:rsidP="00D54749">
      <w:pPr>
        <w:rPr>
          <w:rFonts w:ascii="Arial" w:hAnsi="Arial" w:cs="Arial"/>
        </w:rPr>
      </w:pPr>
      <w:r w:rsidRPr="002D17B0">
        <w:rPr>
          <w:rFonts w:ascii="Arial" w:hAnsi="Arial" w:cs="Arial"/>
        </w:rPr>
        <w:t xml:space="preserve">Tree </w:t>
      </w:r>
      <w:r w:rsidR="004740E4">
        <w:rPr>
          <w:rFonts w:ascii="Arial" w:hAnsi="Arial" w:cs="Arial"/>
        </w:rPr>
        <w:t>P</w:t>
      </w:r>
      <w:r w:rsidRPr="002D17B0">
        <w:rPr>
          <w:rFonts w:ascii="Arial" w:hAnsi="Arial" w:cs="Arial"/>
        </w:rPr>
        <w:t>ipit</w:t>
      </w:r>
      <w:r w:rsidRPr="002D17B0">
        <w:rPr>
          <w:rFonts w:ascii="Arial" w:hAnsi="Arial" w:cs="Arial"/>
        </w:rPr>
        <w:tab/>
      </w:r>
      <w:r w:rsidRPr="002D17B0">
        <w:rPr>
          <w:rFonts w:ascii="Arial" w:hAnsi="Arial" w:cs="Arial"/>
        </w:rPr>
        <w:tab/>
      </w:r>
      <w:r w:rsidRPr="002D17B0">
        <w:rPr>
          <w:rFonts w:ascii="Arial" w:hAnsi="Arial" w:cs="Arial"/>
        </w:rPr>
        <w:tab/>
      </w:r>
      <w:r w:rsidRPr="002D17B0">
        <w:rPr>
          <w:rFonts w:ascii="Arial" w:hAnsi="Arial" w:cs="Arial"/>
        </w:rPr>
        <w:tab/>
      </w:r>
      <w:r w:rsidR="004740E4">
        <w:rPr>
          <w:rFonts w:ascii="Arial" w:hAnsi="Arial" w:cs="Arial"/>
        </w:rPr>
        <w:t xml:space="preserve">      </w:t>
      </w:r>
      <w:r w:rsidRPr="002D17B0">
        <w:rPr>
          <w:rFonts w:ascii="Arial" w:hAnsi="Arial" w:cs="Arial"/>
        </w:rPr>
        <w:t>1</w:t>
      </w:r>
    </w:p>
    <w:p w14:paraId="66154101" w14:textId="744EBAC0" w:rsidR="00D54749" w:rsidRPr="002D17B0" w:rsidRDefault="00D54749" w:rsidP="00D54749">
      <w:pPr>
        <w:rPr>
          <w:rFonts w:ascii="Arial" w:hAnsi="Arial" w:cs="Arial"/>
        </w:rPr>
      </w:pPr>
      <w:r w:rsidRPr="002D17B0">
        <w:rPr>
          <w:rFonts w:ascii="Arial" w:hAnsi="Arial" w:cs="Arial"/>
        </w:rPr>
        <w:t>Robin</w:t>
      </w:r>
      <w:r w:rsidRPr="002D17B0">
        <w:rPr>
          <w:rFonts w:ascii="Arial" w:hAnsi="Arial" w:cs="Arial"/>
        </w:rPr>
        <w:tab/>
      </w:r>
      <w:r w:rsidRPr="002D17B0">
        <w:rPr>
          <w:rFonts w:ascii="Arial" w:hAnsi="Arial" w:cs="Arial"/>
        </w:rPr>
        <w:tab/>
      </w:r>
      <w:r w:rsidRPr="002D17B0">
        <w:rPr>
          <w:rFonts w:ascii="Arial" w:hAnsi="Arial" w:cs="Arial"/>
        </w:rPr>
        <w:tab/>
      </w:r>
      <w:r w:rsidRPr="002D17B0">
        <w:rPr>
          <w:rFonts w:ascii="Arial" w:hAnsi="Arial" w:cs="Arial"/>
        </w:rPr>
        <w:tab/>
      </w:r>
      <w:r w:rsidRPr="002D17B0">
        <w:rPr>
          <w:rFonts w:ascii="Arial" w:hAnsi="Arial" w:cs="Arial"/>
        </w:rPr>
        <w:tab/>
      </w:r>
      <w:r w:rsidR="004740E4">
        <w:rPr>
          <w:rFonts w:ascii="Arial" w:hAnsi="Arial" w:cs="Arial"/>
        </w:rPr>
        <w:t xml:space="preserve">    </w:t>
      </w:r>
      <w:r w:rsidRPr="002D17B0">
        <w:rPr>
          <w:rFonts w:ascii="Arial" w:hAnsi="Arial" w:cs="Arial"/>
        </w:rPr>
        <w:t>42</w:t>
      </w:r>
    </w:p>
    <w:p w14:paraId="586BB301" w14:textId="510169B8" w:rsidR="00D54749" w:rsidRPr="002D17B0" w:rsidRDefault="00D54749" w:rsidP="00D54749">
      <w:pPr>
        <w:rPr>
          <w:rFonts w:ascii="Arial" w:hAnsi="Arial" w:cs="Arial"/>
        </w:rPr>
      </w:pPr>
      <w:r w:rsidRPr="002D17B0">
        <w:rPr>
          <w:rFonts w:ascii="Arial" w:hAnsi="Arial" w:cs="Arial"/>
        </w:rPr>
        <w:t>Nightingale</w:t>
      </w:r>
      <w:r w:rsidRPr="002D17B0">
        <w:rPr>
          <w:rFonts w:ascii="Arial" w:hAnsi="Arial" w:cs="Arial"/>
        </w:rPr>
        <w:tab/>
      </w:r>
      <w:r w:rsidRPr="002D17B0">
        <w:rPr>
          <w:rFonts w:ascii="Arial" w:hAnsi="Arial" w:cs="Arial"/>
        </w:rPr>
        <w:tab/>
      </w:r>
      <w:r w:rsidRPr="002D17B0">
        <w:rPr>
          <w:rFonts w:ascii="Arial" w:hAnsi="Arial" w:cs="Arial"/>
        </w:rPr>
        <w:tab/>
      </w:r>
      <w:r w:rsidRPr="002D17B0">
        <w:rPr>
          <w:rFonts w:ascii="Arial" w:hAnsi="Arial" w:cs="Arial"/>
        </w:rPr>
        <w:tab/>
      </w:r>
      <w:r w:rsidR="004740E4">
        <w:rPr>
          <w:rFonts w:ascii="Arial" w:hAnsi="Arial" w:cs="Arial"/>
        </w:rPr>
        <w:t xml:space="preserve">      </w:t>
      </w:r>
      <w:r w:rsidRPr="002D17B0">
        <w:rPr>
          <w:rFonts w:ascii="Arial" w:hAnsi="Arial" w:cs="Arial"/>
        </w:rPr>
        <w:t>2</w:t>
      </w:r>
    </w:p>
    <w:p w14:paraId="36BF1FEE" w14:textId="671DDCD1" w:rsidR="00D54749" w:rsidRPr="002D17B0" w:rsidRDefault="00D54749" w:rsidP="00D54749">
      <w:pPr>
        <w:rPr>
          <w:rFonts w:ascii="Arial" w:hAnsi="Arial" w:cs="Arial"/>
        </w:rPr>
      </w:pPr>
      <w:r w:rsidRPr="002D17B0">
        <w:rPr>
          <w:rFonts w:ascii="Arial" w:hAnsi="Arial" w:cs="Arial"/>
        </w:rPr>
        <w:t>Common Redstart</w:t>
      </w:r>
      <w:r w:rsidRPr="002D17B0">
        <w:rPr>
          <w:rFonts w:ascii="Arial" w:hAnsi="Arial" w:cs="Arial"/>
        </w:rPr>
        <w:tab/>
      </w:r>
      <w:r w:rsidRPr="002D17B0">
        <w:rPr>
          <w:rFonts w:ascii="Arial" w:hAnsi="Arial" w:cs="Arial"/>
        </w:rPr>
        <w:tab/>
      </w:r>
      <w:r w:rsidRPr="002D17B0">
        <w:rPr>
          <w:rFonts w:ascii="Arial" w:hAnsi="Arial" w:cs="Arial"/>
        </w:rPr>
        <w:tab/>
      </w:r>
      <w:r w:rsidR="004740E4">
        <w:rPr>
          <w:rFonts w:ascii="Arial" w:hAnsi="Arial" w:cs="Arial"/>
        </w:rPr>
        <w:t xml:space="preserve">    </w:t>
      </w:r>
      <w:r w:rsidRPr="002D17B0">
        <w:rPr>
          <w:rFonts w:ascii="Arial" w:hAnsi="Arial" w:cs="Arial"/>
        </w:rPr>
        <w:t>21</w:t>
      </w:r>
    </w:p>
    <w:p w14:paraId="5D38BCE2" w14:textId="4BACF3F1" w:rsidR="00D54749" w:rsidRPr="002D17B0" w:rsidRDefault="00D54749" w:rsidP="00D54749">
      <w:pPr>
        <w:rPr>
          <w:rFonts w:ascii="Arial" w:hAnsi="Arial" w:cs="Arial"/>
        </w:rPr>
      </w:pPr>
      <w:r w:rsidRPr="002D17B0">
        <w:rPr>
          <w:rFonts w:ascii="Arial" w:hAnsi="Arial" w:cs="Arial"/>
        </w:rPr>
        <w:t>Song</w:t>
      </w:r>
      <w:r w:rsidR="004740E4">
        <w:rPr>
          <w:rFonts w:ascii="Arial" w:hAnsi="Arial" w:cs="Arial"/>
        </w:rPr>
        <w:t xml:space="preserve"> T</w:t>
      </w:r>
      <w:r w:rsidRPr="002D17B0">
        <w:rPr>
          <w:rFonts w:ascii="Arial" w:hAnsi="Arial" w:cs="Arial"/>
        </w:rPr>
        <w:t>hrush</w:t>
      </w:r>
      <w:r w:rsidRPr="002D17B0">
        <w:rPr>
          <w:rFonts w:ascii="Arial" w:hAnsi="Arial" w:cs="Arial"/>
        </w:rPr>
        <w:tab/>
      </w:r>
      <w:r w:rsidRPr="002D17B0">
        <w:rPr>
          <w:rFonts w:ascii="Arial" w:hAnsi="Arial" w:cs="Arial"/>
        </w:rPr>
        <w:tab/>
      </w:r>
      <w:r w:rsidRPr="002D17B0">
        <w:rPr>
          <w:rFonts w:ascii="Arial" w:hAnsi="Arial" w:cs="Arial"/>
        </w:rPr>
        <w:tab/>
      </w:r>
      <w:r w:rsidRPr="002D17B0">
        <w:rPr>
          <w:rFonts w:ascii="Arial" w:hAnsi="Arial" w:cs="Arial"/>
        </w:rPr>
        <w:tab/>
      </w:r>
      <w:r w:rsidR="004740E4">
        <w:rPr>
          <w:rFonts w:ascii="Arial" w:hAnsi="Arial" w:cs="Arial"/>
        </w:rPr>
        <w:t xml:space="preserve">      </w:t>
      </w:r>
      <w:r w:rsidRPr="002D17B0">
        <w:rPr>
          <w:rFonts w:ascii="Arial" w:hAnsi="Arial" w:cs="Arial"/>
        </w:rPr>
        <w:t>2</w:t>
      </w:r>
    </w:p>
    <w:p w14:paraId="64B3189E" w14:textId="2012917F" w:rsidR="00D54749" w:rsidRPr="002D17B0" w:rsidRDefault="00D54749" w:rsidP="00D54749">
      <w:pPr>
        <w:rPr>
          <w:rFonts w:ascii="Arial" w:hAnsi="Arial" w:cs="Arial"/>
        </w:rPr>
      </w:pPr>
      <w:r w:rsidRPr="002D17B0">
        <w:rPr>
          <w:rFonts w:ascii="Arial" w:hAnsi="Arial" w:cs="Arial"/>
        </w:rPr>
        <w:t>Blackbird</w:t>
      </w:r>
      <w:r w:rsidRPr="002D17B0">
        <w:rPr>
          <w:rFonts w:ascii="Arial" w:hAnsi="Arial" w:cs="Arial"/>
        </w:rPr>
        <w:tab/>
      </w:r>
      <w:r w:rsidRPr="002D17B0">
        <w:rPr>
          <w:rFonts w:ascii="Arial" w:hAnsi="Arial" w:cs="Arial"/>
        </w:rPr>
        <w:tab/>
      </w:r>
      <w:r w:rsidRPr="002D17B0">
        <w:rPr>
          <w:rFonts w:ascii="Arial" w:hAnsi="Arial" w:cs="Arial"/>
        </w:rPr>
        <w:tab/>
      </w:r>
      <w:r w:rsidRPr="002D17B0">
        <w:rPr>
          <w:rFonts w:ascii="Arial" w:hAnsi="Arial" w:cs="Arial"/>
        </w:rPr>
        <w:tab/>
      </w:r>
      <w:r w:rsidR="004740E4">
        <w:rPr>
          <w:rFonts w:ascii="Arial" w:hAnsi="Arial" w:cs="Arial"/>
        </w:rPr>
        <w:t xml:space="preserve">    </w:t>
      </w:r>
      <w:r w:rsidRPr="002D17B0">
        <w:rPr>
          <w:rFonts w:ascii="Arial" w:hAnsi="Arial" w:cs="Arial"/>
        </w:rPr>
        <w:t>22</w:t>
      </w:r>
    </w:p>
    <w:p w14:paraId="45C46287" w14:textId="02181839" w:rsidR="00D54749" w:rsidRPr="002D17B0" w:rsidRDefault="00D54749" w:rsidP="00D54749">
      <w:pPr>
        <w:rPr>
          <w:rFonts w:ascii="Arial" w:hAnsi="Arial" w:cs="Arial"/>
        </w:rPr>
      </w:pPr>
      <w:r w:rsidRPr="002D17B0">
        <w:rPr>
          <w:rFonts w:ascii="Arial" w:hAnsi="Arial" w:cs="Arial"/>
        </w:rPr>
        <w:t>Ring Ouzel</w:t>
      </w:r>
      <w:r w:rsidRPr="002D17B0">
        <w:rPr>
          <w:rFonts w:ascii="Arial" w:hAnsi="Arial" w:cs="Arial"/>
        </w:rPr>
        <w:tab/>
      </w:r>
      <w:r w:rsidRPr="002D17B0">
        <w:rPr>
          <w:rFonts w:ascii="Arial" w:hAnsi="Arial" w:cs="Arial"/>
        </w:rPr>
        <w:tab/>
      </w:r>
      <w:r w:rsidRPr="002D17B0">
        <w:rPr>
          <w:rFonts w:ascii="Arial" w:hAnsi="Arial" w:cs="Arial"/>
        </w:rPr>
        <w:tab/>
      </w:r>
      <w:r w:rsidRPr="002D17B0">
        <w:rPr>
          <w:rFonts w:ascii="Arial" w:hAnsi="Arial" w:cs="Arial"/>
        </w:rPr>
        <w:tab/>
      </w:r>
      <w:r w:rsidR="004740E4">
        <w:rPr>
          <w:rFonts w:ascii="Arial" w:hAnsi="Arial" w:cs="Arial"/>
        </w:rPr>
        <w:t xml:space="preserve">      </w:t>
      </w:r>
      <w:r w:rsidRPr="002D17B0">
        <w:rPr>
          <w:rFonts w:ascii="Arial" w:hAnsi="Arial" w:cs="Arial"/>
        </w:rPr>
        <w:t>1</w:t>
      </w:r>
    </w:p>
    <w:p w14:paraId="1A04BBEC" w14:textId="726FBCD7" w:rsidR="00D54749" w:rsidRPr="002D17B0" w:rsidRDefault="00D54749" w:rsidP="00D54749">
      <w:pPr>
        <w:rPr>
          <w:rFonts w:ascii="Arial" w:hAnsi="Arial" w:cs="Arial"/>
        </w:rPr>
      </w:pPr>
      <w:r w:rsidRPr="002D17B0">
        <w:rPr>
          <w:rFonts w:ascii="Arial" w:hAnsi="Arial" w:cs="Arial"/>
        </w:rPr>
        <w:t>Garden Warbler</w:t>
      </w:r>
      <w:r w:rsidRPr="002D17B0">
        <w:rPr>
          <w:rFonts w:ascii="Arial" w:hAnsi="Arial" w:cs="Arial"/>
        </w:rPr>
        <w:tab/>
      </w:r>
      <w:r w:rsidRPr="002D17B0">
        <w:rPr>
          <w:rFonts w:ascii="Arial" w:hAnsi="Arial" w:cs="Arial"/>
        </w:rPr>
        <w:tab/>
      </w:r>
      <w:r w:rsidRPr="002D17B0">
        <w:rPr>
          <w:rFonts w:ascii="Arial" w:hAnsi="Arial" w:cs="Arial"/>
        </w:rPr>
        <w:tab/>
      </w:r>
      <w:r w:rsidR="004740E4">
        <w:rPr>
          <w:rFonts w:ascii="Arial" w:hAnsi="Arial" w:cs="Arial"/>
        </w:rPr>
        <w:t xml:space="preserve">    </w:t>
      </w:r>
      <w:r w:rsidRPr="002D17B0">
        <w:rPr>
          <w:rFonts w:ascii="Arial" w:hAnsi="Arial" w:cs="Arial"/>
        </w:rPr>
        <w:t>51</w:t>
      </w:r>
    </w:p>
    <w:p w14:paraId="42AA0F45" w14:textId="77777777" w:rsidR="00D54749" w:rsidRPr="002D17B0" w:rsidRDefault="00D54749" w:rsidP="00D54749">
      <w:pPr>
        <w:rPr>
          <w:rFonts w:ascii="Arial" w:hAnsi="Arial" w:cs="Arial"/>
        </w:rPr>
      </w:pPr>
      <w:r w:rsidRPr="002D17B0">
        <w:rPr>
          <w:rFonts w:ascii="Arial" w:hAnsi="Arial" w:cs="Arial"/>
        </w:rPr>
        <w:t>Blackcap</w:t>
      </w:r>
      <w:r w:rsidRPr="002D17B0">
        <w:rPr>
          <w:rFonts w:ascii="Arial" w:hAnsi="Arial" w:cs="Arial"/>
        </w:rPr>
        <w:tab/>
      </w:r>
      <w:r w:rsidRPr="002D17B0">
        <w:rPr>
          <w:rFonts w:ascii="Arial" w:hAnsi="Arial" w:cs="Arial"/>
        </w:rPr>
        <w:tab/>
      </w:r>
      <w:r w:rsidRPr="002D17B0">
        <w:rPr>
          <w:rFonts w:ascii="Arial" w:hAnsi="Arial" w:cs="Arial"/>
        </w:rPr>
        <w:tab/>
      </w:r>
      <w:r w:rsidRPr="002D17B0">
        <w:rPr>
          <w:rFonts w:ascii="Arial" w:hAnsi="Arial" w:cs="Arial"/>
        </w:rPr>
        <w:tab/>
        <w:t>1025</w:t>
      </w:r>
    </w:p>
    <w:p w14:paraId="1118AF4C" w14:textId="1CBD461B" w:rsidR="00D54749" w:rsidRPr="002D17B0" w:rsidRDefault="00D54749" w:rsidP="00D54749">
      <w:pPr>
        <w:rPr>
          <w:rFonts w:ascii="Arial" w:hAnsi="Arial" w:cs="Arial"/>
        </w:rPr>
      </w:pPr>
      <w:r w:rsidRPr="002D17B0">
        <w:rPr>
          <w:rFonts w:ascii="Arial" w:hAnsi="Arial" w:cs="Arial"/>
        </w:rPr>
        <w:t>Whitethroat</w:t>
      </w:r>
      <w:r w:rsidRPr="002D17B0">
        <w:rPr>
          <w:rFonts w:ascii="Arial" w:hAnsi="Arial" w:cs="Arial"/>
        </w:rPr>
        <w:tab/>
      </w:r>
      <w:r w:rsidRPr="002D17B0">
        <w:rPr>
          <w:rFonts w:ascii="Arial" w:hAnsi="Arial" w:cs="Arial"/>
        </w:rPr>
        <w:tab/>
      </w:r>
      <w:r w:rsidRPr="002D17B0">
        <w:rPr>
          <w:rFonts w:ascii="Arial" w:hAnsi="Arial" w:cs="Arial"/>
        </w:rPr>
        <w:tab/>
      </w:r>
      <w:r w:rsidRPr="002D17B0">
        <w:rPr>
          <w:rFonts w:ascii="Arial" w:hAnsi="Arial" w:cs="Arial"/>
        </w:rPr>
        <w:tab/>
      </w:r>
      <w:r w:rsidR="004740E4">
        <w:rPr>
          <w:rFonts w:ascii="Arial" w:hAnsi="Arial" w:cs="Arial"/>
        </w:rPr>
        <w:t xml:space="preserve">      </w:t>
      </w:r>
      <w:r w:rsidRPr="002D17B0">
        <w:rPr>
          <w:rFonts w:ascii="Arial" w:hAnsi="Arial" w:cs="Arial"/>
        </w:rPr>
        <w:t>2</w:t>
      </w:r>
    </w:p>
    <w:p w14:paraId="7B09B94B" w14:textId="0B9905EF" w:rsidR="00D54749" w:rsidRPr="002D17B0" w:rsidRDefault="00D54749" w:rsidP="00D54749">
      <w:pPr>
        <w:rPr>
          <w:rFonts w:ascii="Arial" w:hAnsi="Arial" w:cs="Arial"/>
        </w:rPr>
      </w:pPr>
      <w:r w:rsidRPr="002D17B0">
        <w:rPr>
          <w:rFonts w:ascii="Arial" w:hAnsi="Arial" w:cs="Arial"/>
        </w:rPr>
        <w:t>Orphean Warbler</w:t>
      </w:r>
      <w:r w:rsidRPr="002D17B0">
        <w:rPr>
          <w:rFonts w:ascii="Arial" w:hAnsi="Arial" w:cs="Arial"/>
        </w:rPr>
        <w:tab/>
      </w:r>
      <w:r w:rsidRPr="002D17B0">
        <w:rPr>
          <w:rFonts w:ascii="Arial" w:hAnsi="Arial" w:cs="Arial"/>
        </w:rPr>
        <w:tab/>
      </w:r>
      <w:r w:rsidRPr="002D17B0">
        <w:rPr>
          <w:rFonts w:ascii="Arial" w:hAnsi="Arial" w:cs="Arial"/>
        </w:rPr>
        <w:tab/>
      </w:r>
      <w:r w:rsidR="004740E4">
        <w:rPr>
          <w:rFonts w:ascii="Arial" w:hAnsi="Arial" w:cs="Arial"/>
        </w:rPr>
        <w:t xml:space="preserve">      </w:t>
      </w:r>
      <w:r w:rsidRPr="002D17B0">
        <w:rPr>
          <w:rFonts w:ascii="Arial" w:hAnsi="Arial" w:cs="Arial"/>
        </w:rPr>
        <w:t>3</w:t>
      </w:r>
    </w:p>
    <w:p w14:paraId="3F166569" w14:textId="4527C7BD" w:rsidR="00D54749" w:rsidRPr="002D17B0" w:rsidRDefault="00D54749" w:rsidP="00D54749">
      <w:pPr>
        <w:rPr>
          <w:rFonts w:ascii="Arial" w:hAnsi="Arial" w:cs="Arial"/>
        </w:rPr>
      </w:pPr>
      <w:r w:rsidRPr="002D17B0">
        <w:rPr>
          <w:rFonts w:ascii="Arial" w:hAnsi="Arial" w:cs="Arial"/>
        </w:rPr>
        <w:t>Sardinian Warbler</w:t>
      </w:r>
      <w:r w:rsidRPr="002D17B0">
        <w:rPr>
          <w:rFonts w:ascii="Arial" w:hAnsi="Arial" w:cs="Arial"/>
        </w:rPr>
        <w:tab/>
      </w:r>
      <w:r w:rsidRPr="002D17B0">
        <w:rPr>
          <w:rFonts w:ascii="Arial" w:hAnsi="Arial" w:cs="Arial"/>
        </w:rPr>
        <w:tab/>
      </w:r>
      <w:r w:rsidRPr="002D17B0">
        <w:rPr>
          <w:rFonts w:ascii="Arial" w:hAnsi="Arial" w:cs="Arial"/>
        </w:rPr>
        <w:tab/>
      </w:r>
      <w:r w:rsidR="004740E4">
        <w:rPr>
          <w:rFonts w:ascii="Arial" w:hAnsi="Arial" w:cs="Arial"/>
        </w:rPr>
        <w:t xml:space="preserve">    </w:t>
      </w:r>
      <w:r w:rsidRPr="002D17B0">
        <w:rPr>
          <w:rFonts w:ascii="Arial" w:hAnsi="Arial" w:cs="Arial"/>
        </w:rPr>
        <w:t>41</w:t>
      </w:r>
    </w:p>
    <w:p w14:paraId="593D4E07" w14:textId="51B05C17" w:rsidR="00D54749" w:rsidRPr="002D17B0" w:rsidRDefault="00D54749" w:rsidP="00D54749">
      <w:pPr>
        <w:rPr>
          <w:rFonts w:ascii="Arial" w:hAnsi="Arial" w:cs="Arial"/>
        </w:rPr>
      </w:pPr>
      <w:r w:rsidRPr="002D17B0">
        <w:rPr>
          <w:rFonts w:ascii="Arial" w:hAnsi="Arial" w:cs="Arial"/>
        </w:rPr>
        <w:t>Sub</w:t>
      </w:r>
      <w:r w:rsidR="004740E4">
        <w:rPr>
          <w:rFonts w:ascii="Arial" w:hAnsi="Arial" w:cs="Arial"/>
        </w:rPr>
        <w:t>a</w:t>
      </w:r>
      <w:r w:rsidRPr="002D17B0">
        <w:rPr>
          <w:rFonts w:ascii="Arial" w:hAnsi="Arial" w:cs="Arial"/>
        </w:rPr>
        <w:t>lpine Warbler</w:t>
      </w:r>
      <w:r w:rsidRPr="002D17B0">
        <w:rPr>
          <w:rFonts w:ascii="Arial" w:hAnsi="Arial" w:cs="Arial"/>
        </w:rPr>
        <w:tab/>
      </w:r>
      <w:r w:rsidRPr="002D17B0">
        <w:rPr>
          <w:rFonts w:ascii="Arial" w:hAnsi="Arial" w:cs="Arial"/>
        </w:rPr>
        <w:tab/>
      </w:r>
      <w:r w:rsidRPr="002D17B0">
        <w:rPr>
          <w:rFonts w:ascii="Arial" w:hAnsi="Arial" w:cs="Arial"/>
        </w:rPr>
        <w:tab/>
      </w:r>
      <w:r w:rsidR="004740E4">
        <w:rPr>
          <w:rFonts w:ascii="Arial" w:hAnsi="Arial" w:cs="Arial"/>
        </w:rPr>
        <w:t xml:space="preserve">      </w:t>
      </w:r>
      <w:r w:rsidRPr="002D17B0">
        <w:rPr>
          <w:rFonts w:ascii="Arial" w:hAnsi="Arial" w:cs="Arial"/>
        </w:rPr>
        <w:t>6</w:t>
      </w:r>
    </w:p>
    <w:p w14:paraId="1FE73710" w14:textId="4F91175F" w:rsidR="00D54749" w:rsidRPr="002D17B0" w:rsidRDefault="00D54749" w:rsidP="00D54749">
      <w:pPr>
        <w:rPr>
          <w:rFonts w:ascii="Arial" w:hAnsi="Arial" w:cs="Arial"/>
        </w:rPr>
      </w:pPr>
      <w:r w:rsidRPr="002D17B0">
        <w:rPr>
          <w:rFonts w:ascii="Arial" w:hAnsi="Arial" w:cs="Arial"/>
        </w:rPr>
        <w:t>Reed Warbler</w:t>
      </w:r>
      <w:r w:rsidRPr="002D17B0">
        <w:rPr>
          <w:rFonts w:ascii="Arial" w:hAnsi="Arial" w:cs="Arial"/>
        </w:rPr>
        <w:tab/>
      </w:r>
      <w:r w:rsidRPr="002D17B0">
        <w:rPr>
          <w:rFonts w:ascii="Arial" w:hAnsi="Arial" w:cs="Arial"/>
        </w:rPr>
        <w:tab/>
      </w:r>
      <w:r w:rsidRPr="002D17B0">
        <w:rPr>
          <w:rFonts w:ascii="Arial" w:hAnsi="Arial" w:cs="Arial"/>
        </w:rPr>
        <w:tab/>
      </w:r>
      <w:r w:rsidRPr="002D17B0">
        <w:rPr>
          <w:rFonts w:ascii="Arial" w:hAnsi="Arial" w:cs="Arial"/>
        </w:rPr>
        <w:tab/>
      </w:r>
      <w:r w:rsidR="004740E4">
        <w:rPr>
          <w:rFonts w:ascii="Arial" w:hAnsi="Arial" w:cs="Arial"/>
        </w:rPr>
        <w:t xml:space="preserve">      </w:t>
      </w:r>
      <w:r w:rsidRPr="002D17B0">
        <w:rPr>
          <w:rFonts w:ascii="Arial" w:hAnsi="Arial" w:cs="Arial"/>
        </w:rPr>
        <w:t>6</w:t>
      </w:r>
    </w:p>
    <w:p w14:paraId="04383676" w14:textId="41789EA7" w:rsidR="00D54749" w:rsidRPr="002D17B0" w:rsidRDefault="00D54749" w:rsidP="00D54749">
      <w:pPr>
        <w:rPr>
          <w:rFonts w:ascii="Arial" w:hAnsi="Arial" w:cs="Arial"/>
        </w:rPr>
      </w:pPr>
      <w:r w:rsidRPr="002D17B0">
        <w:rPr>
          <w:rFonts w:ascii="Arial" w:hAnsi="Arial" w:cs="Arial"/>
        </w:rPr>
        <w:t>Willow Warbler</w:t>
      </w:r>
      <w:r w:rsidRPr="002D17B0">
        <w:rPr>
          <w:rFonts w:ascii="Arial" w:hAnsi="Arial" w:cs="Arial"/>
        </w:rPr>
        <w:tab/>
      </w:r>
      <w:r w:rsidRPr="002D17B0">
        <w:rPr>
          <w:rFonts w:ascii="Arial" w:hAnsi="Arial" w:cs="Arial"/>
        </w:rPr>
        <w:tab/>
      </w:r>
      <w:r w:rsidRPr="002D17B0">
        <w:rPr>
          <w:rFonts w:ascii="Arial" w:hAnsi="Arial" w:cs="Arial"/>
        </w:rPr>
        <w:tab/>
      </w:r>
      <w:r w:rsidR="004740E4">
        <w:rPr>
          <w:rFonts w:ascii="Arial" w:hAnsi="Arial" w:cs="Arial"/>
        </w:rPr>
        <w:t xml:space="preserve">    </w:t>
      </w:r>
      <w:r w:rsidRPr="002D17B0">
        <w:rPr>
          <w:rFonts w:ascii="Arial" w:hAnsi="Arial" w:cs="Arial"/>
        </w:rPr>
        <w:t>19</w:t>
      </w:r>
    </w:p>
    <w:p w14:paraId="7B8DF194" w14:textId="0BC49837" w:rsidR="00D54749" w:rsidRPr="002D17B0" w:rsidRDefault="00D54749" w:rsidP="00D54749">
      <w:pPr>
        <w:rPr>
          <w:rFonts w:ascii="Arial" w:hAnsi="Arial" w:cs="Arial"/>
        </w:rPr>
      </w:pPr>
      <w:proofErr w:type="spellStart"/>
      <w:r w:rsidRPr="002D17B0">
        <w:rPr>
          <w:rFonts w:ascii="Arial" w:hAnsi="Arial" w:cs="Arial"/>
        </w:rPr>
        <w:t>Bonelli’s</w:t>
      </w:r>
      <w:proofErr w:type="spellEnd"/>
      <w:r w:rsidRPr="002D17B0">
        <w:rPr>
          <w:rFonts w:ascii="Arial" w:hAnsi="Arial" w:cs="Arial"/>
        </w:rPr>
        <w:t xml:space="preserve"> Warbler</w:t>
      </w:r>
      <w:r w:rsidRPr="002D17B0">
        <w:rPr>
          <w:rFonts w:ascii="Arial" w:hAnsi="Arial" w:cs="Arial"/>
        </w:rPr>
        <w:tab/>
      </w:r>
      <w:r w:rsidRPr="002D17B0">
        <w:rPr>
          <w:rFonts w:ascii="Arial" w:hAnsi="Arial" w:cs="Arial"/>
        </w:rPr>
        <w:tab/>
      </w:r>
      <w:r w:rsidRPr="002D17B0">
        <w:rPr>
          <w:rFonts w:ascii="Arial" w:hAnsi="Arial" w:cs="Arial"/>
        </w:rPr>
        <w:tab/>
      </w:r>
      <w:r w:rsidR="004740E4">
        <w:rPr>
          <w:rFonts w:ascii="Arial" w:hAnsi="Arial" w:cs="Arial"/>
        </w:rPr>
        <w:t xml:space="preserve">      </w:t>
      </w:r>
      <w:r w:rsidRPr="002D17B0">
        <w:rPr>
          <w:rFonts w:ascii="Arial" w:hAnsi="Arial" w:cs="Arial"/>
        </w:rPr>
        <w:t>1</w:t>
      </w:r>
    </w:p>
    <w:p w14:paraId="0F79BB1F" w14:textId="61777292" w:rsidR="00D54749" w:rsidRPr="002D17B0" w:rsidRDefault="00D54749" w:rsidP="00D54749">
      <w:pPr>
        <w:rPr>
          <w:rFonts w:ascii="Arial" w:hAnsi="Arial" w:cs="Arial"/>
        </w:rPr>
      </w:pPr>
      <w:r w:rsidRPr="002D17B0">
        <w:rPr>
          <w:rFonts w:ascii="Arial" w:hAnsi="Arial" w:cs="Arial"/>
        </w:rPr>
        <w:t>Chiffchaff</w:t>
      </w:r>
      <w:r w:rsidRPr="002D17B0">
        <w:rPr>
          <w:rFonts w:ascii="Arial" w:hAnsi="Arial" w:cs="Arial"/>
        </w:rPr>
        <w:tab/>
      </w:r>
      <w:r w:rsidRPr="002D17B0">
        <w:rPr>
          <w:rFonts w:ascii="Arial" w:hAnsi="Arial" w:cs="Arial"/>
        </w:rPr>
        <w:tab/>
      </w:r>
      <w:r w:rsidRPr="002D17B0">
        <w:rPr>
          <w:rFonts w:ascii="Arial" w:hAnsi="Arial" w:cs="Arial"/>
        </w:rPr>
        <w:tab/>
      </w:r>
      <w:r w:rsidRPr="002D17B0">
        <w:rPr>
          <w:rFonts w:ascii="Arial" w:hAnsi="Arial" w:cs="Arial"/>
        </w:rPr>
        <w:tab/>
      </w:r>
      <w:r w:rsidR="004740E4">
        <w:rPr>
          <w:rFonts w:ascii="Arial" w:hAnsi="Arial" w:cs="Arial"/>
        </w:rPr>
        <w:t xml:space="preserve">    </w:t>
      </w:r>
      <w:r w:rsidRPr="002D17B0">
        <w:rPr>
          <w:rFonts w:ascii="Arial" w:hAnsi="Arial" w:cs="Arial"/>
        </w:rPr>
        <w:t>10</w:t>
      </w:r>
    </w:p>
    <w:p w14:paraId="4C0C4D95" w14:textId="7F899CDA" w:rsidR="00D54749" w:rsidRPr="002D17B0" w:rsidRDefault="00D54749" w:rsidP="00D54749">
      <w:pPr>
        <w:rPr>
          <w:rFonts w:ascii="Arial" w:hAnsi="Arial" w:cs="Arial"/>
        </w:rPr>
      </w:pPr>
      <w:r w:rsidRPr="002D17B0">
        <w:rPr>
          <w:rFonts w:ascii="Arial" w:hAnsi="Arial" w:cs="Arial"/>
        </w:rPr>
        <w:t>Iberian Chiffchaff</w:t>
      </w:r>
      <w:r w:rsidRPr="002D17B0">
        <w:rPr>
          <w:rFonts w:ascii="Arial" w:hAnsi="Arial" w:cs="Arial"/>
        </w:rPr>
        <w:tab/>
      </w:r>
      <w:r w:rsidRPr="002D17B0">
        <w:rPr>
          <w:rFonts w:ascii="Arial" w:hAnsi="Arial" w:cs="Arial"/>
        </w:rPr>
        <w:tab/>
      </w:r>
      <w:r w:rsidRPr="002D17B0">
        <w:rPr>
          <w:rFonts w:ascii="Arial" w:hAnsi="Arial" w:cs="Arial"/>
        </w:rPr>
        <w:tab/>
      </w:r>
      <w:r w:rsidR="004740E4">
        <w:rPr>
          <w:rFonts w:ascii="Arial" w:hAnsi="Arial" w:cs="Arial"/>
        </w:rPr>
        <w:t xml:space="preserve">    </w:t>
      </w:r>
      <w:r w:rsidRPr="002D17B0">
        <w:rPr>
          <w:rFonts w:ascii="Arial" w:hAnsi="Arial" w:cs="Arial"/>
        </w:rPr>
        <w:t>15</w:t>
      </w:r>
    </w:p>
    <w:p w14:paraId="0F09253F" w14:textId="4B1D71D5" w:rsidR="00D54749" w:rsidRPr="002D17B0" w:rsidRDefault="00D54749" w:rsidP="00D54749">
      <w:pPr>
        <w:rPr>
          <w:rFonts w:ascii="Arial" w:hAnsi="Arial" w:cs="Arial"/>
        </w:rPr>
      </w:pPr>
      <w:r w:rsidRPr="002D17B0">
        <w:rPr>
          <w:rFonts w:ascii="Arial" w:hAnsi="Arial" w:cs="Arial"/>
        </w:rPr>
        <w:t>Wren</w:t>
      </w:r>
      <w:r w:rsidRPr="002D17B0">
        <w:rPr>
          <w:rFonts w:ascii="Arial" w:hAnsi="Arial" w:cs="Arial"/>
        </w:rPr>
        <w:tab/>
      </w:r>
      <w:r w:rsidRPr="002D17B0">
        <w:rPr>
          <w:rFonts w:ascii="Arial" w:hAnsi="Arial" w:cs="Arial"/>
        </w:rPr>
        <w:tab/>
      </w:r>
      <w:r w:rsidRPr="002D17B0">
        <w:rPr>
          <w:rFonts w:ascii="Arial" w:hAnsi="Arial" w:cs="Arial"/>
        </w:rPr>
        <w:tab/>
      </w:r>
      <w:r w:rsidRPr="002D17B0">
        <w:rPr>
          <w:rFonts w:ascii="Arial" w:hAnsi="Arial" w:cs="Arial"/>
        </w:rPr>
        <w:tab/>
      </w:r>
      <w:r w:rsidRPr="002D17B0">
        <w:rPr>
          <w:rFonts w:ascii="Arial" w:hAnsi="Arial" w:cs="Arial"/>
        </w:rPr>
        <w:tab/>
      </w:r>
      <w:r w:rsidR="004740E4">
        <w:rPr>
          <w:rFonts w:ascii="Arial" w:hAnsi="Arial" w:cs="Arial"/>
        </w:rPr>
        <w:t xml:space="preserve">      </w:t>
      </w:r>
      <w:r w:rsidRPr="002D17B0">
        <w:rPr>
          <w:rFonts w:ascii="Arial" w:hAnsi="Arial" w:cs="Arial"/>
        </w:rPr>
        <w:t>4</w:t>
      </w:r>
    </w:p>
    <w:p w14:paraId="6CE6ACBD" w14:textId="78494291" w:rsidR="00D54749" w:rsidRPr="002D17B0" w:rsidRDefault="00D54749" w:rsidP="00D54749">
      <w:pPr>
        <w:rPr>
          <w:rFonts w:ascii="Arial" w:hAnsi="Arial" w:cs="Arial"/>
        </w:rPr>
      </w:pPr>
      <w:r w:rsidRPr="002D17B0">
        <w:rPr>
          <w:rFonts w:ascii="Arial" w:hAnsi="Arial" w:cs="Arial"/>
        </w:rPr>
        <w:t>Spotted Flycatcher</w:t>
      </w:r>
      <w:r w:rsidRPr="002D17B0">
        <w:rPr>
          <w:rFonts w:ascii="Arial" w:hAnsi="Arial" w:cs="Arial"/>
        </w:rPr>
        <w:tab/>
      </w:r>
      <w:r w:rsidRPr="002D17B0">
        <w:rPr>
          <w:rFonts w:ascii="Arial" w:hAnsi="Arial" w:cs="Arial"/>
        </w:rPr>
        <w:tab/>
      </w:r>
      <w:r w:rsidRPr="002D17B0">
        <w:rPr>
          <w:rFonts w:ascii="Arial" w:hAnsi="Arial" w:cs="Arial"/>
        </w:rPr>
        <w:tab/>
      </w:r>
      <w:r w:rsidR="004740E4">
        <w:rPr>
          <w:rFonts w:ascii="Arial" w:hAnsi="Arial" w:cs="Arial"/>
        </w:rPr>
        <w:t xml:space="preserve">      </w:t>
      </w:r>
      <w:r w:rsidRPr="002D17B0">
        <w:rPr>
          <w:rFonts w:ascii="Arial" w:hAnsi="Arial" w:cs="Arial"/>
        </w:rPr>
        <w:t>2</w:t>
      </w:r>
    </w:p>
    <w:p w14:paraId="687DBA1B" w14:textId="42D64ECD" w:rsidR="00D54749" w:rsidRPr="002D17B0" w:rsidRDefault="00D54749" w:rsidP="00D54749">
      <w:pPr>
        <w:rPr>
          <w:rFonts w:ascii="Arial" w:hAnsi="Arial" w:cs="Arial"/>
        </w:rPr>
      </w:pPr>
      <w:r w:rsidRPr="002D17B0">
        <w:rPr>
          <w:rFonts w:ascii="Arial" w:hAnsi="Arial" w:cs="Arial"/>
        </w:rPr>
        <w:t>Pied Flycatcher</w:t>
      </w:r>
      <w:r w:rsidRPr="002D17B0">
        <w:rPr>
          <w:rFonts w:ascii="Arial" w:hAnsi="Arial" w:cs="Arial"/>
        </w:rPr>
        <w:tab/>
      </w:r>
      <w:r w:rsidRPr="002D17B0">
        <w:rPr>
          <w:rFonts w:ascii="Arial" w:hAnsi="Arial" w:cs="Arial"/>
        </w:rPr>
        <w:tab/>
      </w:r>
      <w:r w:rsidRPr="002D17B0">
        <w:rPr>
          <w:rFonts w:ascii="Arial" w:hAnsi="Arial" w:cs="Arial"/>
        </w:rPr>
        <w:tab/>
      </w:r>
      <w:r w:rsidR="004740E4">
        <w:rPr>
          <w:rFonts w:ascii="Arial" w:hAnsi="Arial" w:cs="Arial"/>
        </w:rPr>
        <w:t xml:space="preserve">    </w:t>
      </w:r>
      <w:r w:rsidRPr="002D17B0">
        <w:rPr>
          <w:rFonts w:ascii="Arial" w:hAnsi="Arial" w:cs="Arial"/>
        </w:rPr>
        <w:t>43</w:t>
      </w:r>
    </w:p>
    <w:p w14:paraId="3A5989EE" w14:textId="42346DB2" w:rsidR="00D54749" w:rsidRPr="002D17B0" w:rsidRDefault="00D54749" w:rsidP="00D54749">
      <w:pPr>
        <w:rPr>
          <w:rFonts w:ascii="Arial" w:hAnsi="Arial" w:cs="Arial"/>
        </w:rPr>
      </w:pPr>
      <w:r w:rsidRPr="002D17B0">
        <w:rPr>
          <w:rFonts w:ascii="Arial" w:hAnsi="Arial" w:cs="Arial"/>
        </w:rPr>
        <w:t>Blue Tit</w:t>
      </w:r>
      <w:r w:rsidRPr="002D17B0">
        <w:rPr>
          <w:rFonts w:ascii="Arial" w:hAnsi="Arial" w:cs="Arial"/>
        </w:rPr>
        <w:tab/>
      </w:r>
      <w:r w:rsidRPr="002D17B0">
        <w:rPr>
          <w:rFonts w:ascii="Arial" w:hAnsi="Arial" w:cs="Arial"/>
        </w:rPr>
        <w:tab/>
      </w:r>
      <w:r w:rsidRPr="002D17B0">
        <w:rPr>
          <w:rFonts w:ascii="Arial" w:hAnsi="Arial" w:cs="Arial"/>
        </w:rPr>
        <w:tab/>
      </w:r>
      <w:r w:rsidRPr="002D17B0">
        <w:rPr>
          <w:rFonts w:ascii="Arial" w:hAnsi="Arial" w:cs="Arial"/>
        </w:rPr>
        <w:tab/>
      </w:r>
      <w:r w:rsidR="004740E4">
        <w:rPr>
          <w:rFonts w:ascii="Arial" w:hAnsi="Arial" w:cs="Arial"/>
        </w:rPr>
        <w:t xml:space="preserve">    </w:t>
      </w:r>
      <w:r w:rsidRPr="002D17B0">
        <w:rPr>
          <w:rFonts w:ascii="Arial" w:hAnsi="Arial" w:cs="Arial"/>
        </w:rPr>
        <w:t>16</w:t>
      </w:r>
    </w:p>
    <w:p w14:paraId="180D4D6C" w14:textId="48A5C839" w:rsidR="00D54749" w:rsidRPr="002D17B0" w:rsidRDefault="00D54749" w:rsidP="00D54749">
      <w:pPr>
        <w:rPr>
          <w:rFonts w:ascii="Arial" w:hAnsi="Arial" w:cs="Arial"/>
        </w:rPr>
      </w:pPr>
      <w:r w:rsidRPr="002D17B0">
        <w:rPr>
          <w:rFonts w:ascii="Arial" w:hAnsi="Arial" w:cs="Arial"/>
        </w:rPr>
        <w:t>Greenfinch</w:t>
      </w:r>
      <w:r w:rsidRPr="002D17B0">
        <w:rPr>
          <w:rFonts w:ascii="Arial" w:hAnsi="Arial" w:cs="Arial"/>
        </w:rPr>
        <w:tab/>
      </w:r>
      <w:r w:rsidRPr="002D17B0">
        <w:rPr>
          <w:rFonts w:ascii="Arial" w:hAnsi="Arial" w:cs="Arial"/>
        </w:rPr>
        <w:tab/>
      </w:r>
      <w:r w:rsidRPr="002D17B0">
        <w:rPr>
          <w:rFonts w:ascii="Arial" w:hAnsi="Arial" w:cs="Arial"/>
        </w:rPr>
        <w:tab/>
      </w:r>
      <w:r w:rsidRPr="002D17B0">
        <w:rPr>
          <w:rFonts w:ascii="Arial" w:hAnsi="Arial" w:cs="Arial"/>
        </w:rPr>
        <w:tab/>
      </w:r>
      <w:r w:rsidR="004740E4">
        <w:rPr>
          <w:rFonts w:ascii="Arial" w:hAnsi="Arial" w:cs="Arial"/>
        </w:rPr>
        <w:t xml:space="preserve">      </w:t>
      </w:r>
      <w:r w:rsidRPr="002D17B0">
        <w:rPr>
          <w:rFonts w:ascii="Arial" w:hAnsi="Arial" w:cs="Arial"/>
        </w:rPr>
        <w:t>7</w:t>
      </w:r>
    </w:p>
    <w:p w14:paraId="515FF988" w14:textId="77777777" w:rsidR="00D54749" w:rsidRPr="002D17B0" w:rsidRDefault="00D54749" w:rsidP="00D54749">
      <w:pPr>
        <w:rPr>
          <w:rFonts w:ascii="Arial" w:hAnsi="Arial" w:cs="Arial"/>
        </w:rPr>
      </w:pPr>
      <w:r w:rsidRPr="002D17B0">
        <w:rPr>
          <w:rFonts w:ascii="Arial" w:hAnsi="Arial" w:cs="Arial"/>
        </w:rPr>
        <w:t>Total</w:t>
      </w:r>
      <w:r w:rsidRPr="002D17B0">
        <w:rPr>
          <w:rFonts w:ascii="Arial" w:hAnsi="Arial" w:cs="Arial"/>
        </w:rPr>
        <w:tab/>
      </w:r>
      <w:r w:rsidRPr="002D17B0">
        <w:rPr>
          <w:rFonts w:ascii="Arial" w:hAnsi="Arial" w:cs="Arial"/>
        </w:rPr>
        <w:tab/>
      </w:r>
      <w:r w:rsidRPr="002D17B0">
        <w:rPr>
          <w:rFonts w:ascii="Arial" w:hAnsi="Arial" w:cs="Arial"/>
        </w:rPr>
        <w:tab/>
      </w:r>
      <w:r w:rsidRPr="002D17B0">
        <w:rPr>
          <w:rFonts w:ascii="Arial" w:hAnsi="Arial" w:cs="Arial"/>
        </w:rPr>
        <w:tab/>
      </w:r>
      <w:r w:rsidRPr="002D17B0">
        <w:rPr>
          <w:rFonts w:ascii="Arial" w:hAnsi="Arial" w:cs="Arial"/>
        </w:rPr>
        <w:tab/>
        <w:t>1358</w:t>
      </w:r>
    </w:p>
    <w:p w14:paraId="69F4B351" w14:textId="77777777" w:rsidR="00D54749" w:rsidRPr="002D17B0" w:rsidRDefault="00D54749" w:rsidP="00D54749">
      <w:pPr>
        <w:rPr>
          <w:rFonts w:ascii="Arial" w:hAnsi="Arial" w:cs="Arial"/>
        </w:rPr>
      </w:pPr>
    </w:p>
    <w:p w14:paraId="6B900D41" w14:textId="77777777" w:rsidR="00D54749" w:rsidRPr="004740E4" w:rsidRDefault="00D54749" w:rsidP="00D54749">
      <w:pPr>
        <w:rPr>
          <w:rFonts w:ascii="Arial" w:hAnsi="Arial" w:cs="Arial"/>
          <w:b/>
        </w:rPr>
      </w:pPr>
      <w:proofErr w:type="spellStart"/>
      <w:r w:rsidRPr="004740E4">
        <w:rPr>
          <w:rFonts w:ascii="Arial" w:hAnsi="Arial" w:cs="Arial"/>
          <w:b/>
        </w:rPr>
        <w:t>Retrap</w:t>
      </w:r>
      <w:proofErr w:type="spellEnd"/>
      <w:r w:rsidRPr="004740E4">
        <w:rPr>
          <w:rFonts w:ascii="Arial" w:hAnsi="Arial" w:cs="Arial"/>
          <w:b/>
        </w:rPr>
        <w:t>/Control</w:t>
      </w:r>
    </w:p>
    <w:p w14:paraId="105966DC" w14:textId="77777777" w:rsidR="00D54749" w:rsidRPr="002D17B0" w:rsidRDefault="00D54749" w:rsidP="00D54749">
      <w:pPr>
        <w:rPr>
          <w:rFonts w:ascii="Arial" w:hAnsi="Arial" w:cs="Arial"/>
          <w:u w:val="single"/>
        </w:rPr>
      </w:pPr>
    </w:p>
    <w:p w14:paraId="50CBBD4B" w14:textId="324A9C95" w:rsidR="00D54749" w:rsidRPr="002D17B0" w:rsidRDefault="00D54749" w:rsidP="00D54749">
      <w:pPr>
        <w:rPr>
          <w:rFonts w:ascii="Arial" w:hAnsi="Arial" w:cs="Arial"/>
        </w:rPr>
      </w:pPr>
      <w:r w:rsidRPr="002D17B0">
        <w:rPr>
          <w:rFonts w:ascii="Arial" w:hAnsi="Arial" w:cs="Arial"/>
        </w:rPr>
        <w:t>Redstart</w:t>
      </w:r>
      <w:r w:rsidRPr="002D17B0">
        <w:rPr>
          <w:rFonts w:ascii="Arial" w:hAnsi="Arial" w:cs="Arial"/>
        </w:rPr>
        <w:tab/>
      </w:r>
      <w:r w:rsidRPr="002D17B0">
        <w:rPr>
          <w:rFonts w:ascii="Arial" w:hAnsi="Arial" w:cs="Arial"/>
        </w:rPr>
        <w:tab/>
      </w:r>
      <w:r w:rsidRPr="002D17B0">
        <w:rPr>
          <w:rFonts w:ascii="Arial" w:hAnsi="Arial" w:cs="Arial"/>
        </w:rPr>
        <w:tab/>
      </w:r>
      <w:r w:rsidRPr="002D17B0">
        <w:rPr>
          <w:rFonts w:ascii="Arial" w:hAnsi="Arial" w:cs="Arial"/>
        </w:rPr>
        <w:tab/>
      </w:r>
      <w:r w:rsidR="004740E4">
        <w:rPr>
          <w:rFonts w:ascii="Arial" w:hAnsi="Arial" w:cs="Arial"/>
        </w:rPr>
        <w:t xml:space="preserve">       </w:t>
      </w:r>
      <w:r w:rsidRPr="002D17B0">
        <w:rPr>
          <w:rFonts w:ascii="Arial" w:hAnsi="Arial" w:cs="Arial"/>
        </w:rPr>
        <w:t>1</w:t>
      </w:r>
    </w:p>
    <w:p w14:paraId="3329C901" w14:textId="70AF2B97" w:rsidR="00D54749" w:rsidRPr="002D17B0" w:rsidRDefault="00D54749" w:rsidP="00D54749">
      <w:pPr>
        <w:rPr>
          <w:rFonts w:ascii="Arial" w:hAnsi="Arial" w:cs="Arial"/>
        </w:rPr>
      </w:pPr>
      <w:r w:rsidRPr="002D17B0">
        <w:rPr>
          <w:rFonts w:ascii="Arial" w:hAnsi="Arial" w:cs="Arial"/>
        </w:rPr>
        <w:t>Blackbird</w:t>
      </w:r>
      <w:r w:rsidRPr="002D17B0">
        <w:rPr>
          <w:rFonts w:ascii="Arial" w:hAnsi="Arial" w:cs="Arial"/>
        </w:rPr>
        <w:tab/>
      </w:r>
      <w:r w:rsidRPr="002D17B0">
        <w:rPr>
          <w:rFonts w:ascii="Arial" w:hAnsi="Arial" w:cs="Arial"/>
        </w:rPr>
        <w:tab/>
      </w:r>
      <w:r w:rsidRPr="002D17B0">
        <w:rPr>
          <w:rFonts w:ascii="Arial" w:hAnsi="Arial" w:cs="Arial"/>
        </w:rPr>
        <w:tab/>
      </w:r>
      <w:r w:rsidRPr="002D17B0">
        <w:rPr>
          <w:rFonts w:ascii="Arial" w:hAnsi="Arial" w:cs="Arial"/>
        </w:rPr>
        <w:tab/>
      </w:r>
      <w:r w:rsidR="004740E4">
        <w:rPr>
          <w:rFonts w:ascii="Arial" w:hAnsi="Arial" w:cs="Arial"/>
        </w:rPr>
        <w:t xml:space="preserve">       </w:t>
      </w:r>
      <w:r w:rsidRPr="002D17B0">
        <w:rPr>
          <w:rFonts w:ascii="Arial" w:hAnsi="Arial" w:cs="Arial"/>
        </w:rPr>
        <w:t>7</w:t>
      </w:r>
    </w:p>
    <w:p w14:paraId="6510EE46" w14:textId="610E148A" w:rsidR="00D54749" w:rsidRPr="002D17B0" w:rsidRDefault="00D54749" w:rsidP="00D54749">
      <w:pPr>
        <w:rPr>
          <w:rFonts w:ascii="Arial" w:hAnsi="Arial" w:cs="Arial"/>
        </w:rPr>
      </w:pPr>
      <w:r w:rsidRPr="002D17B0">
        <w:rPr>
          <w:rFonts w:ascii="Arial" w:hAnsi="Arial" w:cs="Arial"/>
        </w:rPr>
        <w:t>Garden Warbler</w:t>
      </w:r>
      <w:r w:rsidRPr="002D17B0">
        <w:rPr>
          <w:rFonts w:ascii="Arial" w:hAnsi="Arial" w:cs="Arial"/>
        </w:rPr>
        <w:tab/>
      </w:r>
      <w:r w:rsidRPr="002D17B0">
        <w:rPr>
          <w:rFonts w:ascii="Arial" w:hAnsi="Arial" w:cs="Arial"/>
        </w:rPr>
        <w:tab/>
      </w:r>
      <w:r w:rsidRPr="002D17B0">
        <w:rPr>
          <w:rFonts w:ascii="Arial" w:hAnsi="Arial" w:cs="Arial"/>
        </w:rPr>
        <w:tab/>
      </w:r>
      <w:r w:rsidR="004740E4">
        <w:rPr>
          <w:rFonts w:ascii="Arial" w:hAnsi="Arial" w:cs="Arial"/>
        </w:rPr>
        <w:t xml:space="preserve">       </w:t>
      </w:r>
      <w:r w:rsidRPr="002D17B0">
        <w:rPr>
          <w:rFonts w:ascii="Arial" w:hAnsi="Arial" w:cs="Arial"/>
        </w:rPr>
        <w:t>1</w:t>
      </w:r>
    </w:p>
    <w:p w14:paraId="5591D523" w14:textId="1D93C29D" w:rsidR="00D54749" w:rsidRPr="002D17B0" w:rsidRDefault="00D54749" w:rsidP="00D54749">
      <w:pPr>
        <w:rPr>
          <w:rFonts w:ascii="Arial" w:hAnsi="Arial" w:cs="Arial"/>
        </w:rPr>
      </w:pPr>
      <w:r w:rsidRPr="002D17B0">
        <w:rPr>
          <w:rFonts w:ascii="Arial" w:hAnsi="Arial" w:cs="Arial"/>
        </w:rPr>
        <w:t>Blackcap</w:t>
      </w:r>
      <w:r w:rsidRPr="002D17B0">
        <w:rPr>
          <w:rFonts w:ascii="Arial" w:hAnsi="Arial" w:cs="Arial"/>
        </w:rPr>
        <w:tab/>
      </w:r>
      <w:r w:rsidRPr="002D17B0">
        <w:rPr>
          <w:rFonts w:ascii="Arial" w:hAnsi="Arial" w:cs="Arial"/>
        </w:rPr>
        <w:tab/>
      </w:r>
      <w:r w:rsidRPr="002D17B0">
        <w:rPr>
          <w:rFonts w:ascii="Arial" w:hAnsi="Arial" w:cs="Arial"/>
        </w:rPr>
        <w:tab/>
      </w:r>
      <w:r w:rsidRPr="002D17B0">
        <w:rPr>
          <w:rFonts w:ascii="Arial" w:hAnsi="Arial" w:cs="Arial"/>
        </w:rPr>
        <w:tab/>
      </w:r>
      <w:r w:rsidR="004740E4">
        <w:rPr>
          <w:rFonts w:ascii="Arial" w:hAnsi="Arial" w:cs="Arial"/>
        </w:rPr>
        <w:t xml:space="preserve">     </w:t>
      </w:r>
      <w:r w:rsidRPr="002D17B0">
        <w:rPr>
          <w:rFonts w:ascii="Arial" w:hAnsi="Arial" w:cs="Arial"/>
        </w:rPr>
        <w:t>10</w:t>
      </w:r>
    </w:p>
    <w:p w14:paraId="56AA7428" w14:textId="328DF182" w:rsidR="00D54749" w:rsidRPr="002D17B0" w:rsidRDefault="00D54749" w:rsidP="00D54749">
      <w:pPr>
        <w:rPr>
          <w:rFonts w:ascii="Arial" w:hAnsi="Arial" w:cs="Arial"/>
        </w:rPr>
      </w:pPr>
      <w:r w:rsidRPr="002D17B0">
        <w:rPr>
          <w:rFonts w:ascii="Arial" w:hAnsi="Arial" w:cs="Arial"/>
        </w:rPr>
        <w:t>Sardinian Warbler</w:t>
      </w:r>
      <w:r w:rsidRPr="002D17B0">
        <w:rPr>
          <w:rFonts w:ascii="Arial" w:hAnsi="Arial" w:cs="Arial"/>
        </w:rPr>
        <w:tab/>
      </w:r>
      <w:r w:rsidRPr="002D17B0">
        <w:rPr>
          <w:rFonts w:ascii="Arial" w:hAnsi="Arial" w:cs="Arial"/>
        </w:rPr>
        <w:tab/>
      </w:r>
      <w:r w:rsidRPr="002D17B0">
        <w:rPr>
          <w:rFonts w:ascii="Arial" w:hAnsi="Arial" w:cs="Arial"/>
        </w:rPr>
        <w:tab/>
      </w:r>
      <w:r w:rsidR="004740E4">
        <w:rPr>
          <w:rFonts w:ascii="Arial" w:hAnsi="Arial" w:cs="Arial"/>
        </w:rPr>
        <w:t xml:space="preserve">       </w:t>
      </w:r>
      <w:r w:rsidRPr="002D17B0">
        <w:rPr>
          <w:rFonts w:ascii="Arial" w:hAnsi="Arial" w:cs="Arial"/>
        </w:rPr>
        <w:t>1</w:t>
      </w:r>
    </w:p>
    <w:p w14:paraId="64371791" w14:textId="6A01C96F" w:rsidR="00D54749" w:rsidRPr="002D17B0" w:rsidRDefault="00D54749" w:rsidP="00D54749">
      <w:pPr>
        <w:rPr>
          <w:rFonts w:ascii="Arial" w:hAnsi="Arial" w:cs="Arial"/>
        </w:rPr>
      </w:pPr>
      <w:r w:rsidRPr="002D17B0">
        <w:rPr>
          <w:rFonts w:ascii="Arial" w:hAnsi="Arial" w:cs="Arial"/>
        </w:rPr>
        <w:t>Willow Warbler</w:t>
      </w:r>
      <w:r w:rsidRPr="002D17B0">
        <w:rPr>
          <w:rFonts w:ascii="Arial" w:hAnsi="Arial" w:cs="Arial"/>
        </w:rPr>
        <w:tab/>
      </w:r>
      <w:r w:rsidRPr="002D17B0">
        <w:rPr>
          <w:rFonts w:ascii="Arial" w:hAnsi="Arial" w:cs="Arial"/>
        </w:rPr>
        <w:tab/>
      </w:r>
      <w:r w:rsidRPr="002D17B0">
        <w:rPr>
          <w:rFonts w:ascii="Arial" w:hAnsi="Arial" w:cs="Arial"/>
        </w:rPr>
        <w:tab/>
      </w:r>
      <w:r w:rsidR="004740E4">
        <w:rPr>
          <w:rFonts w:ascii="Arial" w:hAnsi="Arial" w:cs="Arial"/>
        </w:rPr>
        <w:t xml:space="preserve">       </w:t>
      </w:r>
      <w:r w:rsidRPr="002D17B0">
        <w:rPr>
          <w:rFonts w:ascii="Arial" w:hAnsi="Arial" w:cs="Arial"/>
        </w:rPr>
        <w:t>1</w:t>
      </w:r>
    </w:p>
    <w:p w14:paraId="30900B3D" w14:textId="47FF12C7" w:rsidR="00D54749" w:rsidRPr="002D17B0" w:rsidRDefault="00D54749" w:rsidP="00D54749">
      <w:pPr>
        <w:rPr>
          <w:rFonts w:ascii="Arial" w:hAnsi="Arial" w:cs="Arial"/>
        </w:rPr>
      </w:pPr>
      <w:r w:rsidRPr="002D17B0">
        <w:rPr>
          <w:rFonts w:ascii="Arial" w:hAnsi="Arial" w:cs="Arial"/>
        </w:rPr>
        <w:t>Pied Flycatcher</w:t>
      </w:r>
      <w:r w:rsidRPr="002D17B0">
        <w:rPr>
          <w:rFonts w:ascii="Arial" w:hAnsi="Arial" w:cs="Arial"/>
        </w:rPr>
        <w:tab/>
      </w:r>
      <w:r w:rsidRPr="002D17B0">
        <w:rPr>
          <w:rFonts w:ascii="Arial" w:hAnsi="Arial" w:cs="Arial"/>
        </w:rPr>
        <w:tab/>
      </w:r>
      <w:r w:rsidRPr="002D17B0">
        <w:rPr>
          <w:rFonts w:ascii="Arial" w:hAnsi="Arial" w:cs="Arial"/>
        </w:rPr>
        <w:tab/>
      </w:r>
      <w:r w:rsidR="004740E4">
        <w:rPr>
          <w:rFonts w:ascii="Arial" w:hAnsi="Arial" w:cs="Arial"/>
        </w:rPr>
        <w:t xml:space="preserve">       </w:t>
      </w:r>
      <w:r w:rsidRPr="002D17B0">
        <w:rPr>
          <w:rFonts w:ascii="Arial" w:hAnsi="Arial" w:cs="Arial"/>
        </w:rPr>
        <w:t>1</w:t>
      </w:r>
    </w:p>
    <w:p w14:paraId="210BFCC7" w14:textId="11160D96" w:rsidR="00D54749" w:rsidRPr="002D17B0" w:rsidRDefault="00D54749" w:rsidP="00D54749">
      <w:pPr>
        <w:rPr>
          <w:rFonts w:ascii="Arial" w:hAnsi="Arial" w:cs="Arial"/>
        </w:rPr>
      </w:pPr>
      <w:r w:rsidRPr="002D17B0">
        <w:rPr>
          <w:rFonts w:ascii="Arial" w:hAnsi="Arial" w:cs="Arial"/>
        </w:rPr>
        <w:t>Blue Tit</w:t>
      </w:r>
      <w:r w:rsidRPr="002D17B0">
        <w:rPr>
          <w:rFonts w:ascii="Arial" w:hAnsi="Arial" w:cs="Arial"/>
        </w:rPr>
        <w:tab/>
      </w:r>
      <w:r w:rsidRPr="002D17B0">
        <w:rPr>
          <w:rFonts w:ascii="Arial" w:hAnsi="Arial" w:cs="Arial"/>
        </w:rPr>
        <w:tab/>
      </w:r>
      <w:r w:rsidRPr="002D17B0">
        <w:rPr>
          <w:rFonts w:ascii="Arial" w:hAnsi="Arial" w:cs="Arial"/>
        </w:rPr>
        <w:tab/>
      </w:r>
      <w:r w:rsidRPr="002D17B0">
        <w:rPr>
          <w:rFonts w:ascii="Arial" w:hAnsi="Arial" w:cs="Arial"/>
        </w:rPr>
        <w:tab/>
      </w:r>
      <w:r w:rsidR="004740E4">
        <w:rPr>
          <w:rFonts w:ascii="Arial" w:hAnsi="Arial" w:cs="Arial"/>
        </w:rPr>
        <w:t xml:space="preserve">       </w:t>
      </w:r>
      <w:r w:rsidRPr="002D17B0">
        <w:rPr>
          <w:rFonts w:ascii="Arial" w:hAnsi="Arial" w:cs="Arial"/>
        </w:rPr>
        <w:t>2</w:t>
      </w:r>
    </w:p>
    <w:p w14:paraId="63ED1B0F" w14:textId="56956AF6" w:rsidR="00D54749" w:rsidRPr="002D17B0" w:rsidRDefault="00D54749" w:rsidP="00D54749">
      <w:pPr>
        <w:rPr>
          <w:rFonts w:ascii="Arial" w:hAnsi="Arial" w:cs="Arial"/>
        </w:rPr>
      </w:pPr>
      <w:r w:rsidRPr="002D17B0">
        <w:rPr>
          <w:rFonts w:ascii="Arial" w:hAnsi="Arial" w:cs="Arial"/>
        </w:rPr>
        <w:t>Total</w:t>
      </w:r>
      <w:r w:rsidRPr="002D17B0">
        <w:rPr>
          <w:rFonts w:ascii="Arial" w:hAnsi="Arial" w:cs="Arial"/>
        </w:rPr>
        <w:tab/>
      </w:r>
      <w:r w:rsidRPr="002D17B0">
        <w:rPr>
          <w:rFonts w:ascii="Arial" w:hAnsi="Arial" w:cs="Arial"/>
        </w:rPr>
        <w:tab/>
      </w:r>
      <w:r w:rsidRPr="002D17B0">
        <w:rPr>
          <w:rFonts w:ascii="Arial" w:hAnsi="Arial" w:cs="Arial"/>
        </w:rPr>
        <w:tab/>
      </w:r>
      <w:r w:rsidRPr="002D17B0">
        <w:rPr>
          <w:rFonts w:ascii="Arial" w:hAnsi="Arial" w:cs="Arial"/>
        </w:rPr>
        <w:tab/>
      </w:r>
      <w:r w:rsidRPr="002D17B0">
        <w:rPr>
          <w:rFonts w:ascii="Arial" w:hAnsi="Arial" w:cs="Arial"/>
        </w:rPr>
        <w:tab/>
      </w:r>
      <w:r w:rsidR="004740E4">
        <w:rPr>
          <w:rFonts w:ascii="Arial" w:hAnsi="Arial" w:cs="Arial"/>
        </w:rPr>
        <w:t xml:space="preserve">     </w:t>
      </w:r>
      <w:r w:rsidRPr="002D17B0">
        <w:rPr>
          <w:rFonts w:ascii="Arial" w:hAnsi="Arial" w:cs="Arial"/>
        </w:rPr>
        <w:t>24</w:t>
      </w:r>
    </w:p>
    <w:p w14:paraId="1A33F434" w14:textId="77777777" w:rsidR="00D54749" w:rsidRPr="002D17B0" w:rsidRDefault="00D54749" w:rsidP="00D54749">
      <w:pPr>
        <w:rPr>
          <w:rFonts w:ascii="Arial" w:hAnsi="Arial" w:cs="Arial"/>
        </w:rPr>
      </w:pPr>
    </w:p>
    <w:p w14:paraId="562C3BFE" w14:textId="12BBDFC0" w:rsidR="00D54749" w:rsidRPr="002D17B0" w:rsidRDefault="00D54749" w:rsidP="00D54749">
      <w:pPr>
        <w:rPr>
          <w:rFonts w:ascii="Arial" w:hAnsi="Arial" w:cs="Arial"/>
        </w:rPr>
      </w:pPr>
      <w:r w:rsidRPr="004740E4">
        <w:rPr>
          <w:rFonts w:ascii="Arial" w:hAnsi="Arial" w:cs="Arial"/>
          <w:b/>
        </w:rPr>
        <w:t>Species Total</w:t>
      </w:r>
      <w:r w:rsidRPr="002D17B0">
        <w:rPr>
          <w:rFonts w:ascii="Arial" w:hAnsi="Arial" w:cs="Arial"/>
        </w:rPr>
        <w:tab/>
      </w:r>
      <w:r w:rsidRPr="002D17B0">
        <w:rPr>
          <w:rFonts w:ascii="Arial" w:hAnsi="Arial" w:cs="Arial"/>
        </w:rPr>
        <w:tab/>
      </w:r>
      <w:r w:rsidRPr="002D17B0">
        <w:rPr>
          <w:rFonts w:ascii="Arial" w:hAnsi="Arial" w:cs="Arial"/>
        </w:rPr>
        <w:tab/>
      </w:r>
      <w:r w:rsidRPr="002D17B0">
        <w:rPr>
          <w:rFonts w:ascii="Arial" w:hAnsi="Arial" w:cs="Arial"/>
        </w:rPr>
        <w:tab/>
      </w:r>
      <w:r w:rsidR="004740E4">
        <w:rPr>
          <w:rFonts w:ascii="Arial" w:hAnsi="Arial" w:cs="Arial"/>
        </w:rPr>
        <w:t xml:space="preserve">     </w:t>
      </w:r>
      <w:r w:rsidRPr="002D17B0">
        <w:rPr>
          <w:rFonts w:ascii="Arial" w:hAnsi="Arial" w:cs="Arial"/>
        </w:rPr>
        <w:t>29</w:t>
      </w:r>
    </w:p>
    <w:p w14:paraId="522D9C55" w14:textId="77777777" w:rsidR="00D54749" w:rsidRPr="00D54749" w:rsidRDefault="00D54749" w:rsidP="00D54749">
      <w:pPr>
        <w:tabs>
          <w:tab w:val="left" w:pos="0"/>
          <w:tab w:val="left" w:pos="5954"/>
        </w:tabs>
      </w:pPr>
    </w:p>
    <w:sectPr w:rsidR="00D54749" w:rsidRPr="00D54749" w:rsidSect="004268DF">
      <w:pgSz w:w="11906" w:h="16838" w:code="9"/>
      <w:pgMar w:top="1418" w:right="1418" w:bottom="1418" w:left="226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EB2A0" w14:textId="77777777" w:rsidR="00E30ECF" w:rsidRDefault="00E30ECF" w:rsidP="00AE4849">
      <w:r>
        <w:separator/>
      </w:r>
    </w:p>
  </w:endnote>
  <w:endnote w:type="continuationSeparator" w:id="0">
    <w:p w14:paraId="30ECAE5E" w14:textId="77777777" w:rsidR="00E30ECF" w:rsidRDefault="00E30ECF" w:rsidP="00AE4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4439A" w14:textId="319EDF9F" w:rsidR="00AE4849" w:rsidRDefault="00AE4849" w:rsidP="00AE4849">
    <w:pPr>
      <w:pStyle w:val="Footer"/>
      <w:jc w:val="center"/>
    </w:pPr>
    <w:r>
      <w:t>E</w:t>
    </w:r>
    <w:r w:rsidR="00D54749">
      <w:t>1</w:t>
    </w:r>
    <w:r>
      <w:t>-</w:t>
    </w:r>
    <w:sdt>
      <w:sdtPr>
        <w:id w:val="-3035216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035A1">
          <w:rPr>
            <w:noProof/>
          </w:rPr>
          <w:t>2</w:t>
        </w:r>
        <w:r>
          <w:rPr>
            <w:noProof/>
          </w:rPr>
          <w:fldChar w:fldCharType="end"/>
        </w:r>
      </w:sdtContent>
    </w:sdt>
  </w:p>
  <w:p w14:paraId="674333A1" w14:textId="77777777" w:rsidR="00AE4849" w:rsidRDefault="00AE4849" w:rsidP="00AE484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E9DDD" w14:textId="77777777" w:rsidR="00E30ECF" w:rsidRDefault="00E30ECF" w:rsidP="00AE4849">
      <w:r>
        <w:separator/>
      </w:r>
    </w:p>
  </w:footnote>
  <w:footnote w:type="continuationSeparator" w:id="0">
    <w:p w14:paraId="08F8039D" w14:textId="77777777" w:rsidR="00E30ECF" w:rsidRDefault="00E30ECF" w:rsidP="00AE48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8DB"/>
    <w:rsid w:val="00166B60"/>
    <w:rsid w:val="002C08DB"/>
    <w:rsid w:val="004268DF"/>
    <w:rsid w:val="004740E4"/>
    <w:rsid w:val="004E1E7C"/>
    <w:rsid w:val="005A5150"/>
    <w:rsid w:val="005E0FB6"/>
    <w:rsid w:val="005E6009"/>
    <w:rsid w:val="009035A1"/>
    <w:rsid w:val="00AB1A60"/>
    <w:rsid w:val="00AE4849"/>
    <w:rsid w:val="00D52321"/>
    <w:rsid w:val="00D54749"/>
    <w:rsid w:val="00E30ECF"/>
    <w:rsid w:val="00E93424"/>
    <w:rsid w:val="00EA7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9A838"/>
  <w15:chartTrackingRefBased/>
  <w15:docId w15:val="{D6971A76-27E7-4514-85A4-46DC8D5D2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B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849"/>
    <w:pPr>
      <w:tabs>
        <w:tab w:val="center" w:pos="4513"/>
        <w:tab w:val="right" w:pos="9026"/>
      </w:tabs>
    </w:pPr>
  </w:style>
  <w:style w:type="character" w:customStyle="1" w:styleId="HeaderChar">
    <w:name w:val="Header Char"/>
    <w:basedOn w:val="DefaultParagraphFont"/>
    <w:link w:val="Header"/>
    <w:uiPriority w:val="99"/>
    <w:rsid w:val="00AE4849"/>
  </w:style>
  <w:style w:type="paragraph" w:styleId="Footer">
    <w:name w:val="footer"/>
    <w:basedOn w:val="Normal"/>
    <w:link w:val="FooterChar"/>
    <w:uiPriority w:val="99"/>
    <w:unhideWhenUsed/>
    <w:rsid w:val="00AE4849"/>
    <w:pPr>
      <w:tabs>
        <w:tab w:val="center" w:pos="4513"/>
        <w:tab w:val="right" w:pos="9026"/>
      </w:tabs>
    </w:pPr>
  </w:style>
  <w:style w:type="character" w:customStyle="1" w:styleId="FooterChar">
    <w:name w:val="Footer Char"/>
    <w:basedOn w:val="DefaultParagraphFont"/>
    <w:link w:val="Footer"/>
    <w:uiPriority w:val="99"/>
    <w:rsid w:val="00AE4849"/>
  </w:style>
  <w:style w:type="paragraph" w:styleId="ListParagraph">
    <w:name w:val="List Paragraph"/>
    <w:basedOn w:val="Normal"/>
    <w:uiPriority w:val="34"/>
    <w:qFormat/>
    <w:rsid w:val="00D547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1136</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dc:creator>
  <cp:keywords/>
  <dc:description/>
  <cp:lastModifiedBy>Knight</cp:lastModifiedBy>
  <cp:revision>6</cp:revision>
  <dcterms:created xsi:type="dcterms:W3CDTF">2017-11-22T15:14:00Z</dcterms:created>
  <dcterms:modified xsi:type="dcterms:W3CDTF">2017-11-24T11:49:00Z</dcterms:modified>
</cp:coreProperties>
</file>